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A8" w:rsidRPr="00036901" w:rsidRDefault="007860A8" w:rsidP="006A0205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t>На збереження</w:t>
      </w:r>
      <w:r w:rsidRPr="00036901">
        <w:rPr>
          <w:color w:val="000000"/>
          <w:sz w:val="22"/>
          <w:szCs w:val="22"/>
          <w:lang w:val="uk-UA"/>
        </w:rPr>
        <w:t xml:space="preserve"> присвоєних за результатами попередньої атестації:</w:t>
      </w:r>
    </w:p>
    <w:p w:rsid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кваліфікаційної категорії (тарифного роз</w:t>
      </w:r>
      <w:r w:rsidR="000D5164">
        <w:rPr>
          <w:color w:val="000000"/>
          <w:sz w:val="22"/>
          <w:szCs w:val="22"/>
          <w:lang w:val="uk-UA"/>
        </w:rPr>
        <w:t>ряду) та педагогічного звання у </w:t>
      </w:r>
      <w:r w:rsidRPr="00036901">
        <w:rPr>
          <w:color w:val="000000"/>
          <w:sz w:val="22"/>
          <w:szCs w:val="22"/>
          <w:lang w:val="uk-UA"/>
        </w:rPr>
        <w:t>разі поновлення на роботі, яку раніше виконував, незалежно від тривалості перерви у роботі</w:t>
      </w:r>
      <w:r w:rsidR="009100C4">
        <w:rPr>
          <w:color w:val="000000"/>
          <w:sz w:val="22"/>
          <w:szCs w:val="22"/>
          <w:lang w:val="uk-UA"/>
        </w:rPr>
        <w:t>;</w:t>
      </w:r>
    </w:p>
    <w:p w:rsidR="007860A8" w:rsidRPr="00036901" w:rsidRDefault="007860A8" w:rsidP="00036901">
      <w:pPr>
        <w:ind w:left="720"/>
        <w:jc w:val="right"/>
        <w:rPr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3.</w:t>
      </w:r>
      <w:r w:rsidR="00172F66">
        <w:rPr>
          <w:i/>
          <w:color w:val="000000"/>
          <w:sz w:val="22"/>
          <w:szCs w:val="22"/>
          <w:lang w:val="uk-UA"/>
        </w:rPr>
        <w:t>22</w:t>
      </w:r>
      <w:r w:rsidRPr="0003690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кваліфікаційної категорії (тарифного розряду), педагогічн</w:t>
      </w:r>
      <w:r w:rsidR="001A2A22">
        <w:rPr>
          <w:color w:val="000000"/>
          <w:sz w:val="22"/>
          <w:szCs w:val="22"/>
          <w:lang w:val="uk-UA"/>
        </w:rPr>
        <w:t>ого</w:t>
      </w:r>
      <w:r w:rsidRPr="00036901">
        <w:rPr>
          <w:color w:val="000000"/>
          <w:sz w:val="22"/>
          <w:szCs w:val="22"/>
          <w:lang w:val="uk-UA"/>
        </w:rPr>
        <w:t xml:space="preserve"> зван</w:t>
      </w:r>
      <w:r w:rsidR="001A2A22">
        <w:rPr>
          <w:color w:val="000000"/>
          <w:sz w:val="22"/>
          <w:szCs w:val="22"/>
          <w:lang w:val="uk-UA"/>
        </w:rPr>
        <w:t>ня</w:t>
      </w:r>
      <w:r w:rsidRPr="00036901">
        <w:rPr>
          <w:color w:val="000000"/>
          <w:sz w:val="22"/>
          <w:szCs w:val="22"/>
          <w:lang w:val="uk-UA"/>
        </w:rPr>
        <w:t xml:space="preserve"> при переході на роботу з одного навчального закладу до іншого </w:t>
      </w:r>
      <w:r w:rsidR="00775A59">
        <w:rPr>
          <w:color w:val="000000"/>
          <w:sz w:val="22"/>
          <w:szCs w:val="22"/>
          <w:lang w:val="uk-UA"/>
        </w:rPr>
        <w:t xml:space="preserve">навчального закладу </w:t>
      </w:r>
      <w:r w:rsidRPr="00036901">
        <w:rPr>
          <w:color w:val="000000"/>
          <w:sz w:val="22"/>
          <w:szCs w:val="22"/>
          <w:lang w:val="uk-UA"/>
        </w:rPr>
        <w:t>системи загальної середньої освіти та системи дошкільної освіти, за наявності відповідної фахової освіти</w:t>
      </w:r>
      <w:r w:rsidR="009100C4">
        <w:rPr>
          <w:color w:val="000000"/>
          <w:sz w:val="22"/>
          <w:szCs w:val="22"/>
          <w:lang w:val="uk-UA"/>
        </w:rPr>
        <w:t>;</w:t>
      </w:r>
    </w:p>
    <w:p w:rsidR="007860A8" w:rsidRPr="00036901" w:rsidRDefault="007860A8" w:rsidP="00036901">
      <w:pPr>
        <w:ind w:left="720"/>
        <w:jc w:val="right"/>
        <w:rPr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3.2</w:t>
      </w:r>
      <w:r w:rsidR="00172F66">
        <w:rPr>
          <w:i/>
          <w:color w:val="000000"/>
          <w:sz w:val="22"/>
          <w:szCs w:val="22"/>
          <w:lang w:val="uk-UA"/>
        </w:rPr>
        <w:t>7</w:t>
      </w:r>
      <w:r w:rsidRPr="0003690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DE55F9" w:rsidRPr="00D04AB4" w:rsidRDefault="00DE55F9" w:rsidP="006A0205">
      <w:pPr>
        <w:numPr>
          <w:ilvl w:val="1"/>
          <w:numId w:val="16"/>
        </w:numPr>
        <w:rPr>
          <w:i/>
          <w:color w:val="000000"/>
          <w:sz w:val="22"/>
          <w:szCs w:val="22"/>
          <w:lang w:val="uk-UA"/>
        </w:rPr>
      </w:pPr>
      <w:r w:rsidRPr="00D04AB4">
        <w:rPr>
          <w:color w:val="000000"/>
          <w:sz w:val="22"/>
          <w:szCs w:val="22"/>
          <w:lang w:val="uk-UA"/>
        </w:rPr>
        <w:t>кваліфікаційн</w:t>
      </w:r>
      <w:r>
        <w:rPr>
          <w:color w:val="000000"/>
          <w:sz w:val="22"/>
          <w:szCs w:val="22"/>
          <w:lang w:val="uk-UA"/>
        </w:rPr>
        <w:t>ої</w:t>
      </w:r>
      <w:r w:rsidRPr="00D04AB4">
        <w:rPr>
          <w:color w:val="000000"/>
          <w:sz w:val="22"/>
          <w:szCs w:val="22"/>
          <w:lang w:val="uk-UA"/>
        </w:rPr>
        <w:t xml:space="preserve"> категорії (тарифн</w:t>
      </w:r>
      <w:r>
        <w:rPr>
          <w:color w:val="000000"/>
          <w:sz w:val="22"/>
          <w:szCs w:val="22"/>
          <w:lang w:val="uk-UA"/>
        </w:rPr>
        <w:t>ого</w:t>
      </w:r>
      <w:r w:rsidRPr="00D04AB4">
        <w:rPr>
          <w:color w:val="000000"/>
          <w:sz w:val="22"/>
          <w:szCs w:val="22"/>
          <w:lang w:val="uk-UA"/>
        </w:rPr>
        <w:t xml:space="preserve"> розряд</w:t>
      </w:r>
      <w:r>
        <w:rPr>
          <w:color w:val="000000"/>
          <w:sz w:val="22"/>
          <w:szCs w:val="22"/>
          <w:lang w:val="uk-UA"/>
        </w:rPr>
        <w:t>у</w:t>
      </w:r>
      <w:r w:rsidRPr="00D04AB4">
        <w:rPr>
          <w:color w:val="000000"/>
          <w:sz w:val="22"/>
          <w:szCs w:val="22"/>
          <w:lang w:val="uk-UA"/>
        </w:rPr>
        <w:t>), педагогічн</w:t>
      </w:r>
      <w:r w:rsidR="001A2A22">
        <w:rPr>
          <w:color w:val="000000"/>
          <w:sz w:val="22"/>
          <w:szCs w:val="22"/>
          <w:lang w:val="uk-UA"/>
        </w:rPr>
        <w:t>ого</w:t>
      </w:r>
      <w:r w:rsidRPr="00D04AB4">
        <w:rPr>
          <w:color w:val="000000"/>
          <w:sz w:val="22"/>
          <w:szCs w:val="22"/>
          <w:lang w:val="uk-UA"/>
        </w:rPr>
        <w:t xml:space="preserve"> зван</w:t>
      </w:r>
      <w:r w:rsidR="001A2A22">
        <w:rPr>
          <w:color w:val="000000"/>
          <w:sz w:val="22"/>
          <w:szCs w:val="22"/>
          <w:lang w:val="uk-UA"/>
        </w:rPr>
        <w:t>ня</w:t>
      </w:r>
      <w:r w:rsidRPr="00D04AB4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</w:t>
      </w:r>
      <w:r w:rsidRPr="00D04AB4">
        <w:rPr>
          <w:color w:val="000000"/>
          <w:sz w:val="22"/>
          <w:szCs w:val="22"/>
          <w:lang w:val="uk-UA"/>
        </w:rPr>
        <w:t>а ч</w:t>
      </w:r>
      <w:r>
        <w:rPr>
          <w:color w:val="000000"/>
          <w:sz w:val="22"/>
          <w:szCs w:val="22"/>
          <w:lang w:val="uk-UA"/>
        </w:rPr>
        <w:t>ас перебування у відпустці у зв’</w:t>
      </w:r>
      <w:r w:rsidRPr="00D04AB4">
        <w:rPr>
          <w:color w:val="000000"/>
          <w:sz w:val="22"/>
          <w:szCs w:val="22"/>
          <w:lang w:val="uk-UA"/>
        </w:rPr>
        <w:t>язку з</w:t>
      </w:r>
      <w:r w:rsidR="006A0205">
        <w:rPr>
          <w:color w:val="000000"/>
          <w:sz w:val="22"/>
          <w:szCs w:val="22"/>
          <w:lang w:val="uk-UA"/>
        </w:rPr>
        <w:t> </w:t>
      </w:r>
      <w:r w:rsidRPr="00D04AB4">
        <w:rPr>
          <w:color w:val="000000"/>
          <w:sz w:val="22"/>
          <w:szCs w:val="22"/>
          <w:lang w:val="uk-UA"/>
        </w:rPr>
        <w:t xml:space="preserve">вагітністю та пологами, для догляду за дитиною до досягнення нею трирічного віку (якщо дитина потребує домашнього догляду </w:t>
      </w:r>
      <w:r>
        <w:rPr>
          <w:color w:val="000000"/>
          <w:sz w:val="22"/>
          <w:szCs w:val="22"/>
          <w:lang w:val="uk-UA"/>
        </w:rPr>
        <w:t>—</w:t>
      </w:r>
      <w:r w:rsidRPr="00D04AB4">
        <w:rPr>
          <w:color w:val="000000"/>
          <w:sz w:val="22"/>
          <w:szCs w:val="22"/>
          <w:lang w:val="uk-UA"/>
        </w:rPr>
        <w:t xml:space="preserve"> до</w:t>
      </w:r>
      <w:r w:rsidR="006A0205">
        <w:rPr>
          <w:color w:val="000000"/>
          <w:sz w:val="22"/>
          <w:szCs w:val="22"/>
          <w:lang w:val="uk-UA"/>
        </w:rPr>
        <w:t> </w:t>
      </w:r>
      <w:r w:rsidRPr="00D04AB4">
        <w:rPr>
          <w:color w:val="000000"/>
          <w:sz w:val="22"/>
          <w:szCs w:val="22"/>
          <w:lang w:val="uk-UA"/>
        </w:rPr>
        <w:t>досягн</w:t>
      </w:r>
      <w:r>
        <w:rPr>
          <w:color w:val="000000"/>
          <w:sz w:val="22"/>
          <w:szCs w:val="22"/>
          <w:lang w:val="uk-UA"/>
        </w:rPr>
        <w:t>ення дитиною шестирічного віку)</w:t>
      </w:r>
      <w:r w:rsidRPr="00D04AB4">
        <w:rPr>
          <w:color w:val="000000"/>
          <w:sz w:val="22"/>
          <w:szCs w:val="22"/>
          <w:lang w:val="uk-UA"/>
        </w:rPr>
        <w:t>.</w:t>
      </w:r>
      <w:r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 w:rsidRPr="00D04AB4">
        <w:rPr>
          <w:i/>
          <w:color w:val="000000"/>
          <w:sz w:val="22"/>
          <w:szCs w:val="22"/>
          <w:lang w:val="uk-UA"/>
        </w:rPr>
        <w:t>(п. 3.1</w:t>
      </w:r>
      <w:r w:rsidR="00172F66">
        <w:rPr>
          <w:i/>
          <w:color w:val="000000"/>
          <w:sz w:val="22"/>
          <w:szCs w:val="22"/>
          <w:lang w:val="uk-UA"/>
        </w:rPr>
        <w:t>9</w:t>
      </w:r>
      <w:r w:rsidRPr="00D04AB4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7860A8" w:rsidRPr="00036901" w:rsidRDefault="007860A8" w:rsidP="007860A8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7860A8" w:rsidRPr="00036901" w:rsidRDefault="007860A8" w:rsidP="007860A8">
      <w:pPr>
        <w:numPr>
          <w:ilvl w:val="0"/>
          <w:numId w:val="16"/>
        </w:numPr>
        <w:jc w:val="both"/>
        <w:rPr>
          <w:b/>
          <w:sz w:val="22"/>
          <w:szCs w:val="22"/>
          <w:lang w:val="uk-UA"/>
        </w:rPr>
      </w:pPr>
      <w:r w:rsidRPr="00036901">
        <w:rPr>
          <w:b/>
          <w:sz w:val="22"/>
          <w:szCs w:val="22"/>
          <w:lang w:val="uk-UA"/>
        </w:rPr>
        <w:t>Ознайомитися під підпис:</w:t>
      </w:r>
    </w:p>
    <w:p w:rsidR="00036901" w:rsidRDefault="007860A8" w:rsidP="006A0205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з графіком проведення атестації — після його затвердження</w:t>
      </w:r>
      <w:r w:rsidR="009100C4">
        <w:rPr>
          <w:sz w:val="22"/>
          <w:szCs w:val="22"/>
          <w:lang w:val="uk-UA"/>
        </w:rPr>
        <w:t>;</w:t>
      </w:r>
    </w:p>
    <w:p w:rsidR="007860A8" w:rsidRPr="00036901" w:rsidRDefault="007860A8" w:rsidP="00036901">
      <w:pPr>
        <w:ind w:left="720"/>
        <w:jc w:val="right"/>
        <w:rPr>
          <w:sz w:val="22"/>
          <w:szCs w:val="22"/>
          <w:lang w:val="uk-UA"/>
        </w:rPr>
      </w:pPr>
      <w:r w:rsidRPr="00036901">
        <w:rPr>
          <w:i/>
          <w:sz w:val="22"/>
          <w:szCs w:val="22"/>
          <w:lang w:val="uk-UA"/>
        </w:rPr>
        <w:t>(п. 3.2 Положення)</w:t>
      </w:r>
    </w:p>
    <w:p w:rsidR="00036901" w:rsidRDefault="007860A8" w:rsidP="006A0205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з характеристикою своєї діяльності — не пізніш як за 10 днів до проведення атестації</w:t>
      </w:r>
      <w:r w:rsidR="009100C4">
        <w:rPr>
          <w:sz w:val="22"/>
          <w:szCs w:val="22"/>
          <w:lang w:val="uk-UA"/>
        </w:rPr>
        <w:t>;</w:t>
      </w:r>
    </w:p>
    <w:p w:rsidR="007860A8" w:rsidRPr="00036901" w:rsidRDefault="007860A8" w:rsidP="00036901">
      <w:pPr>
        <w:ind w:left="720"/>
        <w:jc w:val="right"/>
        <w:rPr>
          <w:sz w:val="22"/>
          <w:szCs w:val="22"/>
          <w:lang w:val="uk-UA"/>
        </w:rPr>
      </w:pPr>
      <w:r w:rsidRPr="00036901">
        <w:rPr>
          <w:i/>
          <w:sz w:val="22"/>
          <w:szCs w:val="22"/>
          <w:lang w:val="uk-UA"/>
        </w:rPr>
        <w:t>(п. 3.</w:t>
      </w:r>
      <w:r w:rsidR="00172F66">
        <w:rPr>
          <w:i/>
          <w:sz w:val="22"/>
          <w:szCs w:val="22"/>
          <w:lang w:val="uk-UA"/>
        </w:rPr>
        <w:t>5</w:t>
      </w:r>
      <w:r w:rsidRPr="00036901">
        <w:rPr>
          <w:i/>
          <w:sz w:val="22"/>
          <w:szCs w:val="22"/>
          <w:lang w:val="uk-UA"/>
        </w:rPr>
        <w:t xml:space="preserve"> Положення)</w:t>
      </w:r>
    </w:p>
    <w:p w:rsidR="00036901" w:rsidRDefault="007860A8" w:rsidP="006A0205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з рішенням атестаційної комісії — одразу після її засідання</w:t>
      </w:r>
      <w:r w:rsidR="009100C4">
        <w:rPr>
          <w:sz w:val="22"/>
          <w:szCs w:val="22"/>
          <w:lang w:val="uk-UA"/>
        </w:rPr>
        <w:t>.</w:t>
      </w:r>
    </w:p>
    <w:p w:rsidR="007860A8" w:rsidRPr="00036901" w:rsidRDefault="007860A8" w:rsidP="00036901">
      <w:pPr>
        <w:ind w:left="720"/>
        <w:jc w:val="right"/>
        <w:rPr>
          <w:sz w:val="22"/>
          <w:szCs w:val="22"/>
          <w:lang w:val="uk-UA"/>
        </w:rPr>
      </w:pPr>
      <w:r w:rsidRPr="00036901">
        <w:rPr>
          <w:i/>
          <w:sz w:val="22"/>
          <w:szCs w:val="22"/>
          <w:lang w:val="uk-UA"/>
        </w:rPr>
        <w:t>(п. 3.1</w:t>
      </w:r>
      <w:r w:rsidR="00172F66">
        <w:rPr>
          <w:i/>
          <w:sz w:val="22"/>
          <w:szCs w:val="22"/>
          <w:lang w:val="uk-UA"/>
        </w:rPr>
        <w:t>5</w:t>
      </w:r>
      <w:r w:rsidRPr="00036901">
        <w:rPr>
          <w:i/>
          <w:sz w:val="22"/>
          <w:szCs w:val="22"/>
          <w:lang w:val="uk-UA"/>
        </w:rPr>
        <w:t xml:space="preserve"> Положення)</w:t>
      </w:r>
    </w:p>
    <w:p w:rsidR="00036901" w:rsidRDefault="007860A8" w:rsidP="006A0205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lastRenderedPageBreak/>
        <w:t>Під час засідання атестаційної комісії</w:t>
      </w:r>
      <w:r w:rsidRPr="00036901">
        <w:rPr>
          <w:color w:val="000000"/>
          <w:sz w:val="22"/>
          <w:szCs w:val="22"/>
          <w:lang w:val="uk-UA"/>
        </w:rPr>
        <w:t xml:space="preserve"> давати усні та письмові пояснення, подавати додаткові матеріали щодо своєї професійної діяльності</w:t>
      </w:r>
      <w:r w:rsidR="00036901">
        <w:rPr>
          <w:color w:val="000000"/>
          <w:sz w:val="22"/>
          <w:szCs w:val="22"/>
          <w:lang w:val="uk-UA"/>
        </w:rPr>
        <w:t>.</w:t>
      </w:r>
    </w:p>
    <w:p w:rsidR="007860A8" w:rsidRPr="00036901" w:rsidRDefault="007860A8" w:rsidP="00036901">
      <w:pPr>
        <w:jc w:val="right"/>
        <w:rPr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3.</w:t>
      </w:r>
      <w:r w:rsidR="00172F66">
        <w:rPr>
          <w:i/>
          <w:color w:val="000000"/>
          <w:sz w:val="22"/>
          <w:szCs w:val="22"/>
          <w:lang w:val="uk-UA"/>
        </w:rPr>
        <w:t>10</w:t>
      </w:r>
      <w:r w:rsidRPr="0003690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036901" w:rsidRDefault="007860A8" w:rsidP="006A0205">
      <w:pPr>
        <w:numPr>
          <w:ilvl w:val="0"/>
          <w:numId w:val="16"/>
        </w:numPr>
        <w:rPr>
          <w:sz w:val="22"/>
          <w:szCs w:val="22"/>
          <w:lang w:val="uk-UA"/>
        </w:rPr>
      </w:pPr>
      <w:r w:rsidRPr="00036901">
        <w:rPr>
          <w:b/>
          <w:sz w:val="22"/>
          <w:szCs w:val="22"/>
          <w:lang w:val="uk-UA"/>
        </w:rPr>
        <w:t>Отримати під підпис</w:t>
      </w:r>
      <w:r w:rsidRPr="00036901">
        <w:rPr>
          <w:sz w:val="22"/>
          <w:szCs w:val="22"/>
          <w:lang w:val="uk-UA"/>
        </w:rPr>
        <w:t xml:space="preserve"> примірник атестаційного листа не пізніше трьох днів після атестації</w:t>
      </w:r>
      <w:r w:rsidR="00036901">
        <w:rPr>
          <w:sz w:val="22"/>
          <w:szCs w:val="22"/>
          <w:lang w:val="uk-UA"/>
        </w:rPr>
        <w:t>.</w:t>
      </w:r>
    </w:p>
    <w:p w:rsidR="007860A8" w:rsidRPr="00036901" w:rsidRDefault="007860A8" w:rsidP="00036901">
      <w:pPr>
        <w:jc w:val="right"/>
        <w:rPr>
          <w:sz w:val="22"/>
          <w:szCs w:val="22"/>
          <w:lang w:val="uk-UA"/>
        </w:rPr>
      </w:pPr>
      <w:r w:rsidRPr="00036901">
        <w:rPr>
          <w:i/>
          <w:sz w:val="22"/>
          <w:szCs w:val="22"/>
          <w:lang w:val="uk-UA"/>
        </w:rPr>
        <w:t>(п. 3.1</w:t>
      </w:r>
      <w:r w:rsidR="00172F66">
        <w:rPr>
          <w:i/>
          <w:sz w:val="22"/>
          <w:szCs w:val="22"/>
          <w:lang w:val="uk-UA"/>
        </w:rPr>
        <w:t>4</w:t>
      </w:r>
      <w:r w:rsidRPr="00036901">
        <w:rPr>
          <w:i/>
          <w:sz w:val="22"/>
          <w:szCs w:val="22"/>
          <w:lang w:val="uk-UA"/>
        </w:rPr>
        <w:t xml:space="preserve"> Положення)</w:t>
      </w:r>
    </w:p>
    <w:p w:rsidR="007860A8" w:rsidRPr="00036901" w:rsidRDefault="007860A8" w:rsidP="007860A8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7860A8" w:rsidRPr="00036901" w:rsidRDefault="007860A8" w:rsidP="006A0205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t>Подати апеляцію</w:t>
      </w:r>
      <w:r w:rsidRPr="00036901">
        <w:rPr>
          <w:color w:val="000000"/>
          <w:sz w:val="22"/>
          <w:szCs w:val="22"/>
          <w:lang w:val="uk-UA"/>
        </w:rPr>
        <w:t xml:space="preserve"> на рішення атестаційної комісії до атестаційної комісії вищого рівня у</w:t>
      </w:r>
      <w:r w:rsidR="006A0205">
        <w:rPr>
          <w:color w:val="000000"/>
          <w:sz w:val="22"/>
          <w:szCs w:val="22"/>
          <w:lang w:val="uk-UA"/>
        </w:rPr>
        <w:t> </w:t>
      </w:r>
      <w:r w:rsidRPr="00036901">
        <w:rPr>
          <w:color w:val="000000"/>
          <w:sz w:val="22"/>
          <w:szCs w:val="22"/>
          <w:lang w:val="uk-UA"/>
        </w:rPr>
        <w:t xml:space="preserve">десятиденний строк з дня вручення атестаційного листа. </w:t>
      </w:r>
    </w:p>
    <w:p w:rsidR="00DE55F9" w:rsidRDefault="00DE55F9" w:rsidP="009100C4">
      <w:pPr>
        <w:ind w:left="360" w:firstLine="360"/>
        <w:jc w:val="both"/>
        <w:rPr>
          <w:color w:val="000000"/>
          <w:sz w:val="22"/>
          <w:szCs w:val="22"/>
          <w:lang w:val="uk-UA"/>
        </w:rPr>
      </w:pPr>
    </w:p>
    <w:p w:rsidR="007860A8" w:rsidRPr="00036901" w:rsidRDefault="007860A8" w:rsidP="006A0205">
      <w:pPr>
        <w:ind w:left="360" w:firstLine="360"/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 xml:space="preserve">У апеляції на рішення атестаційної комісії </w:t>
      </w:r>
      <w:r w:rsidR="00606E3B">
        <w:rPr>
          <w:color w:val="000000"/>
          <w:sz w:val="22"/>
          <w:szCs w:val="22"/>
          <w:lang w:val="uk-UA"/>
        </w:rPr>
        <w:t xml:space="preserve">необхідно </w:t>
      </w:r>
      <w:r w:rsidRPr="00036901">
        <w:rPr>
          <w:color w:val="000000"/>
          <w:sz w:val="22"/>
          <w:szCs w:val="22"/>
          <w:lang w:val="uk-UA"/>
        </w:rPr>
        <w:t xml:space="preserve">зазначити: </w:t>
      </w:r>
    </w:p>
    <w:p w:rsidR="007860A8" w:rsidRP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найменування атестаційної комісії, до</w:t>
      </w:r>
      <w:r w:rsidR="006A0205">
        <w:rPr>
          <w:color w:val="000000"/>
          <w:sz w:val="22"/>
          <w:szCs w:val="22"/>
          <w:lang w:val="uk-UA"/>
        </w:rPr>
        <w:t> </w:t>
      </w:r>
      <w:r w:rsidRPr="00036901">
        <w:rPr>
          <w:color w:val="000000"/>
          <w:sz w:val="22"/>
          <w:szCs w:val="22"/>
          <w:lang w:val="uk-UA"/>
        </w:rPr>
        <w:t>якої подається апеляція;</w:t>
      </w:r>
    </w:p>
    <w:p w:rsidR="007860A8" w:rsidRPr="00036901" w:rsidRDefault="000D5164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своє прізвище, ім’я та</w:t>
      </w:r>
      <w:r w:rsidR="007860A8" w:rsidRPr="00036901">
        <w:rPr>
          <w:color w:val="000000"/>
          <w:sz w:val="22"/>
          <w:szCs w:val="22"/>
          <w:lang w:val="uk-UA"/>
        </w:rPr>
        <w:t xml:space="preserve"> по батькові</w:t>
      </w:r>
      <w:r>
        <w:rPr>
          <w:color w:val="000000"/>
          <w:sz w:val="22"/>
          <w:szCs w:val="22"/>
          <w:lang w:val="uk-UA"/>
        </w:rPr>
        <w:t>,</w:t>
      </w:r>
      <w:r w:rsidR="007860A8" w:rsidRPr="00036901">
        <w:rPr>
          <w:color w:val="000000"/>
          <w:sz w:val="22"/>
          <w:szCs w:val="22"/>
          <w:lang w:val="uk-UA"/>
        </w:rPr>
        <w:t xml:space="preserve"> посаду (місце роботи), місце проживання;</w:t>
      </w:r>
    </w:p>
    <w:p w:rsidR="007860A8" w:rsidRP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 xml:space="preserve">у чому полягає необґрунтованість рішення атестаційної комісії, </w:t>
      </w:r>
      <w:r w:rsidR="006A0205">
        <w:rPr>
          <w:color w:val="000000"/>
          <w:sz w:val="22"/>
          <w:szCs w:val="22"/>
          <w:lang w:val="uk-UA"/>
        </w:rPr>
        <w:t>яке</w:t>
      </w:r>
      <w:r w:rsidRPr="00036901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036901">
        <w:rPr>
          <w:color w:val="000000"/>
          <w:sz w:val="22"/>
          <w:szCs w:val="22"/>
          <w:lang w:val="uk-UA"/>
        </w:rPr>
        <w:t>оскаржується</w:t>
      </w:r>
      <w:proofErr w:type="spellEnd"/>
      <w:r w:rsidRPr="00036901">
        <w:rPr>
          <w:color w:val="000000"/>
          <w:sz w:val="22"/>
          <w:szCs w:val="22"/>
          <w:lang w:val="uk-UA"/>
        </w:rPr>
        <w:t>;</w:t>
      </w:r>
    </w:p>
    <w:p w:rsidR="007860A8" w:rsidRP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перелік документів та інших матеріалів, що додаються;</w:t>
      </w:r>
    </w:p>
    <w:p w:rsidR="007860A8" w:rsidRPr="00036901" w:rsidRDefault="007860A8" w:rsidP="006A0205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дату подання апеляції;</w:t>
      </w:r>
    </w:p>
    <w:p w:rsidR="007860A8" w:rsidRPr="00036901" w:rsidRDefault="007860A8" w:rsidP="007860A8">
      <w:pPr>
        <w:numPr>
          <w:ilvl w:val="1"/>
          <w:numId w:val="16"/>
        </w:numPr>
        <w:jc w:val="both"/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свій підпис.</w:t>
      </w:r>
    </w:p>
    <w:p w:rsidR="007860A8" w:rsidRPr="00036901" w:rsidRDefault="00A609B1" w:rsidP="00A609B1">
      <w:pPr>
        <w:ind w:firstLine="709"/>
        <w:jc w:val="right"/>
        <w:rPr>
          <w:i/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6.4–6.7 Положення)</w:t>
      </w:r>
    </w:p>
    <w:p w:rsidR="00A609B1" w:rsidRPr="00036901" w:rsidRDefault="00A609B1" w:rsidP="00A609B1">
      <w:pPr>
        <w:ind w:firstLine="709"/>
        <w:jc w:val="right"/>
        <w:rPr>
          <w:color w:val="000000"/>
          <w:sz w:val="22"/>
          <w:szCs w:val="22"/>
          <w:lang w:val="uk-UA"/>
        </w:rPr>
      </w:pPr>
    </w:p>
    <w:p w:rsidR="00036901" w:rsidRPr="00036901" w:rsidRDefault="007860A8" w:rsidP="006A0205">
      <w:pPr>
        <w:numPr>
          <w:ilvl w:val="0"/>
          <w:numId w:val="16"/>
        </w:numPr>
        <w:rPr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t>Бути присутнім під час розгляду апеляції</w:t>
      </w:r>
      <w:r w:rsidRPr="00036901">
        <w:rPr>
          <w:color w:val="000000"/>
          <w:sz w:val="22"/>
          <w:szCs w:val="22"/>
          <w:lang w:val="uk-UA"/>
        </w:rPr>
        <w:t xml:space="preserve"> на рішення атестаційної комісії</w:t>
      </w:r>
      <w:r w:rsidR="00036901">
        <w:rPr>
          <w:color w:val="000000"/>
          <w:sz w:val="22"/>
          <w:szCs w:val="22"/>
          <w:lang w:val="uk-UA"/>
        </w:rPr>
        <w:t>.</w:t>
      </w:r>
    </w:p>
    <w:p w:rsidR="007860A8" w:rsidRPr="00036901" w:rsidRDefault="007860A8" w:rsidP="00036901">
      <w:pPr>
        <w:jc w:val="right"/>
        <w:rPr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6.9 Положення)</w:t>
      </w:r>
    </w:p>
    <w:p w:rsidR="00F76F8E" w:rsidRDefault="007860A8" w:rsidP="005230BF">
      <w:pPr>
        <w:spacing w:line="360" w:lineRule="auto"/>
        <w:rPr>
          <w:b/>
          <w:color w:val="800000"/>
          <w:sz w:val="22"/>
          <w:szCs w:val="22"/>
          <w:lang w:val="uk-UA"/>
        </w:rPr>
      </w:pPr>
      <w:r>
        <w:rPr>
          <w:b/>
          <w:color w:val="800000"/>
          <w:sz w:val="22"/>
          <w:szCs w:val="22"/>
          <w:lang w:val="uk-UA"/>
        </w:rPr>
        <w:br w:type="column"/>
      </w:r>
    </w:p>
    <w:tbl>
      <w:tblPr>
        <w:tblStyle w:val="a5"/>
        <w:tblW w:w="4881" w:type="pct"/>
        <w:tblInd w:w="28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1E0"/>
      </w:tblPr>
      <w:tblGrid>
        <w:gridCol w:w="4860"/>
      </w:tblGrid>
      <w:tr w:rsidR="005230BF" w:rsidTr="005230BF">
        <w:tc>
          <w:tcPr>
            <w:tcW w:w="5000" w:type="pct"/>
            <w:shd w:val="clear" w:color="auto" w:fill="CCFFFF"/>
          </w:tcPr>
          <w:p w:rsidR="005230BF" w:rsidRDefault="005230BF" w:rsidP="005230BF">
            <w:pPr>
              <w:spacing w:line="360" w:lineRule="auto"/>
              <w:jc w:val="center"/>
              <w:rPr>
                <w:b/>
                <w:color w:val="993300"/>
                <w:sz w:val="32"/>
                <w:szCs w:val="32"/>
                <w:lang w:val="uk-UA"/>
              </w:rPr>
            </w:pPr>
          </w:p>
          <w:p w:rsidR="005230BF" w:rsidRDefault="005230BF" w:rsidP="005230BF">
            <w:pPr>
              <w:spacing w:line="360" w:lineRule="auto"/>
              <w:jc w:val="center"/>
              <w:rPr>
                <w:b/>
                <w:color w:val="993300"/>
                <w:sz w:val="32"/>
                <w:szCs w:val="32"/>
                <w:lang w:val="uk-UA"/>
              </w:rPr>
            </w:pPr>
          </w:p>
          <w:p w:rsidR="005230BF" w:rsidRDefault="005230BF" w:rsidP="005230BF">
            <w:pPr>
              <w:spacing w:line="360" w:lineRule="auto"/>
              <w:jc w:val="center"/>
              <w:rPr>
                <w:b/>
                <w:color w:val="993300"/>
                <w:sz w:val="32"/>
                <w:szCs w:val="32"/>
                <w:lang w:val="uk-UA"/>
              </w:rPr>
            </w:pPr>
          </w:p>
          <w:p w:rsidR="005230BF" w:rsidRPr="00071DF2" w:rsidRDefault="005230BF" w:rsidP="005230BF">
            <w:pPr>
              <w:spacing w:line="360" w:lineRule="auto"/>
              <w:jc w:val="center"/>
              <w:rPr>
                <w:rFonts w:ascii="Arial" w:hAnsi="Arial" w:cs="Arial"/>
                <w:b/>
                <w:color w:val="993300"/>
                <w:sz w:val="32"/>
                <w:szCs w:val="32"/>
                <w:lang w:val="uk-UA"/>
              </w:rPr>
            </w:pPr>
            <w:r w:rsidRPr="00071DF2">
              <w:rPr>
                <w:rFonts w:ascii="Arial" w:hAnsi="Arial" w:cs="Arial"/>
                <w:b/>
                <w:color w:val="993300"/>
                <w:sz w:val="32"/>
                <w:szCs w:val="32"/>
                <w:lang w:val="uk-UA"/>
              </w:rPr>
              <w:t>Пам’ятка</w:t>
            </w:r>
            <w:r w:rsidRPr="00071DF2">
              <w:rPr>
                <w:rFonts w:ascii="Arial" w:hAnsi="Arial" w:cs="Arial"/>
                <w:b/>
                <w:color w:val="993300"/>
                <w:sz w:val="32"/>
                <w:szCs w:val="32"/>
                <w:lang w:val="uk-UA"/>
              </w:rPr>
              <w:br/>
              <w:t>для педагогічного працівника</w:t>
            </w:r>
            <w:r w:rsidRPr="00071DF2">
              <w:rPr>
                <w:rFonts w:ascii="Arial" w:hAnsi="Arial" w:cs="Arial"/>
                <w:b/>
                <w:color w:val="993300"/>
                <w:sz w:val="32"/>
                <w:szCs w:val="32"/>
                <w:lang w:val="uk-UA"/>
              </w:rPr>
              <w:br/>
              <w:t>з питань атестації</w:t>
            </w:r>
          </w:p>
          <w:p w:rsidR="005230BF" w:rsidRDefault="005230BF" w:rsidP="005230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230BF" w:rsidRDefault="005230BF" w:rsidP="005230BF">
            <w:pPr>
              <w:spacing w:line="360" w:lineRule="auto"/>
              <w:jc w:val="center"/>
              <w:rPr>
                <w:b/>
                <w:color w:val="800000"/>
                <w:sz w:val="22"/>
                <w:szCs w:val="22"/>
                <w:lang w:val="uk-UA"/>
              </w:rPr>
            </w:pPr>
          </w:p>
          <w:p w:rsidR="005230BF" w:rsidRPr="00826F8C" w:rsidRDefault="007021BE" w:rsidP="005230BF">
            <w:pPr>
              <w:spacing w:line="360" w:lineRule="auto"/>
              <w:jc w:val="center"/>
              <w:rPr>
                <w:b/>
                <w:color w:val="800000"/>
                <w:sz w:val="22"/>
                <w:szCs w:val="22"/>
                <w:lang w:val="uk-UA"/>
              </w:rPr>
            </w:pPr>
            <w:r>
              <w:rPr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695575" cy="1981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0BF" w:rsidRDefault="005230BF" w:rsidP="005230BF">
            <w:pPr>
              <w:spacing w:line="360" w:lineRule="auto"/>
              <w:jc w:val="center"/>
              <w:rPr>
                <w:b/>
                <w:color w:val="800000"/>
                <w:sz w:val="22"/>
                <w:szCs w:val="22"/>
                <w:lang w:val="uk-UA"/>
              </w:rPr>
            </w:pPr>
          </w:p>
          <w:p w:rsidR="005230BF" w:rsidRDefault="005230BF" w:rsidP="005230BF">
            <w:pPr>
              <w:spacing w:line="360" w:lineRule="auto"/>
              <w:jc w:val="center"/>
              <w:rPr>
                <w:b/>
                <w:color w:val="800000"/>
                <w:sz w:val="22"/>
                <w:szCs w:val="22"/>
                <w:lang w:val="uk-UA"/>
              </w:rPr>
            </w:pPr>
          </w:p>
          <w:p w:rsidR="005230BF" w:rsidRDefault="005230BF" w:rsidP="005230BF">
            <w:pPr>
              <w:spacing w:line="360" w:lineRule="auto"/>
              <w:rPr>
                <w:b/>
                <w:color w:val="800000"/>
                <w:sz w:val="22"/>
                <w:szCs w:val="22"/>
                <w:lang w:val="uk-UA"/>
              </w:rPr>
            </w:pPr>
          </w:p>
        </w:tc>
      </w:tr>
    </w:tbl>
    <w:p w:rsidR="0081205D" w:rsidRPr="0000734E" w:rsidRDefault="005230BF" w:rsidP="000D5164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  <w:r w:rsidR="00F76F8E" w:rsidRPr="0000734E">
        <w:rPr>
          <w:sz w:val="22"/>
          <w:szCs w:val="22"/>
          <w:lang w:val="uk-UA"/>
        </w:rPr>
        <w:lastRenderedPageBreak/>
        <w:t>Пам’ятку с</w:t>
      </w:r>
      <w:r w:rsidR="0081205D" w:rsidRPr="0000734E">
        <w:rPr>
          <w:sz w:val="22"/>
          <w:szCs w:val="22"/>
          <w:lang w:val="uk-UA"/>
        </w:rPr>
        <w:t>кладено відповідно до вимог</w:t>
      </w:r>
      <w:r w:rsidR="000D5164">
        <w:rPr>
          <w:sz w:val="22"/>
          <w:szCs w:val="22"/>
          <w:lang w:val="uk-UA"/>
        </w:rPr>
        <w:br/>
      </w:r>
      <w:r w:rsidR="0081205D" w:rsidRPr="0000734E">
        <w:rPr>
          <w:b/>
          <w:color w:val="800000"/>
          <w:sz w:val="22"/>
          <w:szCs w:val="22"/>
          <w:lang w:val="uk-UA"/>
        </w:rPr>
        <w:t>Типового положення про атестацію педагогічних працівників</w:t>
      </w:r>
      <w:r w:rsidR="0081205D" w:rsidRPr="0000734E">
        <w:rPr>
          <w:sz w:val="22"/>
          <w:szCs w:val="22"/>
          <w:lang w:val="uk-UA"/>
        </w:rPr>
        <w:t>,</w:t>
      </w:r>
      <w:r w:rsidR="000D5164">
        <w:rPr>
          <w:sz w:val="22"/>
          <w:szCs w:val="22"/>
          <w:lang w:val="uk-UA"/>
        </w:rPr>
        <w:br/>
      </w:r>
      <w:r w:rsidR="0081205D" w:rsidRPr="0000734E">
        <w:rPr>
          <w:sz w:val="22"/>
          <w:szCs w:val="22"/>
          <w:lang w:val="uk-UA"/>
        </w:rPr>
        <w:t>затвердженого наказом М</w:t>
      </w:r>
      <w:r w:rsidR="00F76F8E" w:rsidRPr="0000734E">
        <w:rPr>
          <w:sz w:val="22"/>
          <w:szCs w:val="22"/>
          <w:lang w:val="uk-UA"/>
        </w:rPr>
        <w:t>іністерства освіти і</w:t>
      </w:r>
      <w:r w:rsidR="000D5164">
        <w:rPr>
          <w:sz w:val="22"/>
          <w:szCs w:val="22"/>
          <w:lang w:val="uk-UA"/>
        </w:rPr>
        <w:t> </w:t>
      </w:r>
      <w:r w:rsidR="00F76F8E" w:rsidRPr="0000734E">
        <w:rPr>
          <w:sz w:val="22"/>
          <w:szCs w:val="22"/>
          <w:lang w:val="uk-UA"/>
        </w:rPr>
        <w:t>науки</w:t>
      </w:r>
      <w:r w:rsidR="0081205D" w:rsidRPr="0000734E">
        <w:rPr>
          <w:sz w:val="22"/>
          <w:szCs w:val="22"/>
          <w:lang w:val="uk-UA"/>
        </w:rPr>
        <w:t xml:space="preserve"> України від 6 жовтня 2010 р.</w:t>
      </w:r>
      <w:r w:rsidR="00F76F8E" w:rsidRPr="0000734E">
        <w:rPr>
          <w:sz w:val="22"/>
          <w:szCs w:val="22"/>
          <w:lang w:val="uk-UA"/>
        </w:rPr>
        <w:t xml:space="preserve"> </w:t>
      </w:r>
      <w:r w:rsidR="001A2A22">
        <w:rPr>
          <w:sz w:val="22"/>
          <w:szCs w:val="22"/>
          <w:lang w:val="uk-UA"/>
        </w:rPr>
        <w:t>№ 930</w:t>
      </w:r>
      <w:r w:rsidR="000D5164">
        <w:rPr>
          <w:sz w:val="22"/>
          <w:szCs w:val="22"/>
          <w:lang w:val="uk-UA"/>
        </w:rPr>
        <w:br/>
      </w:r>
      <w:r w:rsidR="00F76F8E" w:rsidRPr="0000734E">
        <w:rPr>
          <w:sz w:val="22"/>
          <w:szCs w:val="22"/>
          <w:lang w:val="uk-UA"/>
        </w:rPr>
        <w:t>та зареєстрованого у Міністерстві юстиції України 14 грудня 2010</w:t>
      </w:r>
      <w:r w:rsidR="0000734E">
        <w:rPr>
          <w:sz w:val="22"/>
          <w:szCs w:val="22"/>
          <w:lang w:val="uk-UA"/>
        </w:rPr>
        <w:t xml:space="preserve"> </w:t>
      </w:r>
      <w:r w:rsidR="00F76F8E" w:rsidRPr="0000734E">
        <w:rPr>
          <w:sz w:val="22"/>
          <w:szCs w:val="22"/>
          <w:lang w:val="uk-UA"/>
        </w:rPr>
        <w:t>р. за</w:t>
      </w:r>
      <w:r w:rsidR="000D5164">
        <w:rPr>
          <w:sz w:val="22"/>
          <w:szCs w:val="22"/>
          <w:lang w:val="uk-UA"/>
        </w:rPr>
        <w:t xml:space="preserve"> </w:t>
      </w:r>
      <w:r w:rsidR="00F76F8E" w:rsidRPr="0000734E">
        <w:rPr>
          <w:sz w:val="22"/>
          <w:szCs w:val="22"/>
          <w:lang w:val="uk-UA"/>
        </w:rPr>
        <w:t>№</w:t>
      </w:r>
      <w:r w:rsidR="000D5164">
        <w:rPr>
          <w:sz w:val="22"/>
          <w:szCs w:val="22"/>
          <w:lang w:val="uk-UA"/>
        </w:rPr>
        <w:t xml:space="preserve"> </w:t>
      </w:r>
      <w:r w:rsidR="00F76F8E" w:rsidRPr="0000734E">
        <w:rPr>
          <w:sz w:val="22"/>
          <w:szCs w:val="22"/>
          <w:lang w:val="uk-UA"/>
        </w:rPr>
        <w:t>1255/18550</w:t>
      </w:r>
      <w:r w:rsidR="00061C3E">
        <w:rPr>
          <w:sz w:val="22"/>
          <w:szCs w:val="22"/>
          <w:lang w:val="uk-UA"/>
        </w:rPr>
        <w:br/>
      </w:r>
      <w:r w:rsidR="00061C3E" w:rsidRPr="00061C3E">
        <w:rPr>
          <w:i/>
          <w:iCs/>
          <w:lang w:val="uk-UA"/>
        </w:rPr>
        <w:t xml:space="preserve">(Із змінами, внесеними згідно з наказом Міністерства освіти і науки, молоді та спорту </w:t>
      </w:r>
      <w:hyperlink r:id="rId6" w:tgtFrame="_blank" w:history="1">
        <w:r w:rsidR="00061C3E" w:rsidRPr="00061C3E">
          <w:rPr>
            <w:i/>
            <w:iCs/>
            <w:color w:val="0000FF"/>
            <w:u w:val="single"/>
            <w:lang w:val="uk-UA"/>
          </w:rPr>
          <w:t>№ 1473</w:t>
        </w:r>
      </w:hyperlink>
      <w:r w:rsidR="00061C3E" w:rsidRPr="00061C3E">
        <w:rPr>
          <w:i/>
          <w:iCs/>
          <w:lang w:val="uk-UA"/>
        </w:rPr>
        <w:t xml:space="preserve"> від 20.12.2011, наказом МОН </w:t>
      </w:r>
      <w:hyperlink r:id="rId7" w:tgtFrame="_blank" w:tooltip="Про затвердження Змін до Типового положення про атестацію педагогічних працівників" w:history="1">
        <w:r w:rsidR="00061C3E" w:rsidRPr="00061C3E">
          <w:rPr>
            <w:i/>
            <w:iCs/>
            <w:color w:val="0000FF"/>
            <w:u w:val="single"/>
            <w:lang w:val="uk-UA"/>
          </w:rPr>
          <w:t>№ 1135</w:t>
        </w:r>
      </w:hyperlink>
      <w:r w:rsidR="00061C3E" w:rsidRPr="00061C3E">
        <w:rPr>
          <w:i/>
          <w:iCs/>
          <w:lang w:val="uk-UA"/>
        </w:rPr>
        <w:t xml:space="preserve"> від 08.08.2013)</w:t>
      </w:r>
      <w:r w:rsidR="000D5164">
        <w:rPr>
          <w:sz w:val="22"/>
          <w:szCs w:val="22"/>
          <w:lang w:val="uk-UA"/>
        </w:rPr>
        <w:br/>
      </w:r>
      <w:r w:rsidR="0081205D" w:rsidRPr="0000734E">
        <w:rPr>
          <w:sz w:val="22"/>
          <w:szCs w:val="22"/>
          <w:lang w:val="uk-UA"/>
        </w:rPr>
        <w:t>(</w:t>
      </w:r>
      <w:r w:rsidR="0081205D" w:rsidRPr="0000734E">
        <w:rPr>
          <w:i/>
          <w:sz w:val="22"/>
          <w:szCs w:val="22"/>
          <w:lang w:val="uk-UA"/>
        </w:rPr>
        <w:t>далі</w:t>
      </w:r>
      <w:r w:rsidR="001A2A22">
        <w:rPr>
          <w:i/>
          <w:sz w:val="22"/>
          <w:szCs w:val="22"/>
          <w:lang w:val="uk-UA"/>
        </w:rPr>
        <w:t xml:space="preserve"> </w:t>
      </w:r>
      <w:r w:rsidR="0081205D" w:rsidRPr="0000734E">
        <w:rPr>
          <w:sz w:val="22"/>
          <w:szCs w:val="22"/>
          <w:lang w:val="uk-UA"/>
        </w:rPr>
        <w:t>— Положення)</w:t>
      </w:r>
      <w:r w:rsidR="009100C4" w:rsidRPr="0000734E">
        <w:rPr>
          <w:sz w:val="22"/>
          <w:szCs w:val="22"/>
          <w:lang w:val="uk-UA"/>
        </w:rPr>
        <w:t>.</w:t>
      </w:r>
    </w:p>
    <w:p w:rsidR="00826F8C" w:rsidRPr="00A609B1" w:rsidRDefault="00826F8C" w:rsidP="00183ECF">
      <w:pPr>
        <w:jc w:val="both"/>
        <w:rPr>
          <w:i/>
          <w:sz w:val="22"/>
          <w:szCs w:val="22"/>
          <w:lang w:val="uk-UA"/>
        </w:rPr>
      </w:pPr>
    </w:p>
    <w:tbl>
      <w:tblPr>
        <w:tblStyle w:val="a5"/>
        <w:tblW w:w="4390" w:type="pct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80"/>
      </w:tblGrid>
      <w:tr w:rsidR="00B2574B" w:rsidRPr="00A609B1" w:rsidTr="009100C4">
        <w:tc>
          <w:tcPr>
            <w:tcW w:w="5000" w:type="pct"/>
            <w:shd w:val="clear" w:color="auto" w:fill="FFFF99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B2574B" w:rsidRPr="00A609B1" w:rsidRDefault="00B2574B" w:rsidP="00FC7A18">
            <w:pPr>
              <w:ind w:firstLine="709"/>
              <w:rPr>
                <w:sz w:val="22"/>
                <w:szCs w:val="22"/>
                <w:lang w:val="uk-UA"/>
              </w:rPr>
            </w:pPr>
            <w:r w:rsidRPr="00A609B1">
              <w:rPr>
                <w:sz w:val="22"/>
                <w:szCs w:val="22"/>
                <w:lang w:val="uk-UA"/>
              </w:rPr>
              <w:t xml:space="preserve">Педагогічний працівник </w:t>
            </w:r>
            <w:r w:rsidRPr="00A609B1">
              <w:rPr>
                <w:b/>
                <w:color w:val="800000"/>
                <w:sz w:val="22"/>
                <w:szCs w:val="22"/>
                <w:lang w:val="uk-UA"/>
              </w:rPr>
              <w:t>зобов’язаний</w:t>
            </w:r>
            <w:r w:rsidRPr="00A609B1">
              <w:rPr>
                <w:sz w:val="22"/>
                <w:szCs w:val="22"/>
                <w:lang w:val="uk-UA"/>
              </w:rPr>
              <w:t xml:space="preserve"> проходити підвищення кваліфікації та чергову атестацію раз на п’ять років.</w:t>
            </w:r>
          </w:p>
          <w:p w:rsidR="00A609B1" w:rsidRPr="00A609B1" w:rsidRDefault="00B2574B" w:rsidP="00FC7A18">
            <w:pPr>
              <w:ind w:firstLine="709"/>
              <w:rPr>
                <w:sz w:val="22"/>
                <w:szCs w:val="22"/>
                <w:lang w:val="uk-UA"/>
              </w:rPr>
            </w:pPr>
            <w:r w:rsidRPr="00A609B1">
              <w:rPr>
                <w:sz w:val="22"/>
                <w:szCs w:val="22"/>
                <w:lang w:val="uk-UA"/>
              </w:rPr>
              <w:t xml:space="preserve">Вимога обов’язково проходити підвищення кваліфікації </w:t>
            </w:r>
            <w:r w:rsidR="0000734E" w:rsidRPr="00A609B1">
              <w:rPr>
                <w:sz w:val="22"/>
                <w:szCs w:val="22"/>
                <w:lang w:val="uk-UA"/>
              </w:rPr>
              <w:t xml:space="preserve">не рідше одного разу на п’ять років </w:t>
            </w:r>
            <w:r w:rsidRPr="00A609B1">
              <w:rPr>
                <w:sz w:val="22"/>
                <w:szCs w:val="22"/>
                <w:lang w:val="uk-UA"/>
              </w:rPr>
              <w:t>не поширюється на педагогічного працівника, який працює перші п’ять років після закінч</w:t>
            </w:r>
            <w:r w:rsidR="00FC7A18" w:rsidRPr="00A609B1">
              <w:rPr>
                <w:sz w:val="22"/>
                <w:szCs w:val="22"/>
                <w:lang w:val="uk-UA"/>
              </w:rPr>
              <w:t>ення вищого навчального закладу</w:t>
            </w:r>
            <w:r w:rsidR="00A609B1" w:rsidRPr="00A609B1">
              <w:rPr>
                <w:sz w:val="22"/>
                <w:szCs w:val="22"/>
                <w:lang w:val="uk-UA"/>
              </w:rPr>
              <w:t>.</w:t>
            </w:r>
          </w:p>
          <w:p w:rsidR="00B2574B" w:rsidRPr="00A609B1" w:rsidRDefault="00B2574B" w:rsidP="00061C3E">
            <w:pPr>
              <w:ind w:firstLine="709"/>
              <w:jc w:val="right"/>
              <w:rPr>
                <w:sz w:val="22"/>
                <w:szCs w:val="22"/>
                <w:lang w:val="uk-UA"/>
              </w:rPr>
            </w:pPr>
            <w:r w:rsidRPr="00A609B1">
              <w:rPr>
                <w:i/>
                <w:sz w:val="22"/>
                <w:szCs w:val="22"/>
                <w:lang w:val="uk-UA"/>
              </w:rPr>
              <w:t>(п.</w:t>
            </w:r>
            <w:r w:rsidR="00A609B1" w:rsidRPr="00A609B1">
              <w:rPr>
                <w:i/>
                <w:sz w:val="22"/>
                <w:szCs w:val="22"/>
                <w:lang w:val="uk-UA"/>
              </w:rPr>
              <w:t xml:space="preserve"> 1.5–</w:t>
            </w:r>
            <w:r w:rsidRPr="00A609B1">
              <w:rPr>
                <w:i/>
                <w:sz w:val="22"/>
                <w:szCs w:val="22"/>
                <w:lang w:val="uk-UA"/>
              </w:rPr>
              <w:t xml:space="preserve"> 1.</w:t>
            </w:r>
            <w:r w:rsidR="00061C3E">
              <w:rPr>
                <w:i/>
                <w:sz w:val="22"/>
                <w:szCs w:val="22"/>
                <w:lang w:val="uk-UA"/>
              </w:rPr>
              <w:t>8</w:t>
            </w:r>
            <w:r w:rsidRPr="00A609B1">
              <w:rPr>
                <w:i/>
                <w:sz w:val="22"/>
                <w:szCs w:val="22"/>
                <w:lang w:val="uk-UA"/>
              </w:rPr>
              <w:t xml:space="preserve"> Положення)</w:t>
            </w:r>
          </w:p>
        </w:tc>
      </w:tr>
    </w:tbl>
    <w:p w:rsidR="00F76F8E" w:rsidRPr="00A609B1" w:rsidRDefault="00F76F8E" w:rsidP="00B2574B">
      <w:pPr>
        <w:ind w:firstLine="709"/>
        <w:jc w:val="both"/>
        <w:rPr>
          <w:b/>
          <w:sz w:val="22"/>
          <w:szCs w:val="22"/>
          <w:lang w:val="uk-UA"/>
        </w:rPr>
      </w:pPr>
    </w:p>
    <w:p w:rsidR="0081205D" w:rsidRPr="00A609B1" w:rsidRDefault="00D21F7E" w:rsidP="000D5164">
      <w:pPr>
        <w:rPr>
          <w:b/>
          <w:color w:val="800000"/>
          <w:sz w:val="22"/>
          <w:szCs w:val="22"/>
          <w:lang w:val="uk-UA"/>
        </w:rPr>
      </w:pPr>
      <w:r w:rsidRPr="00A609B1">
        <w:rPr>
          <w:b/>
          <w:color w:val="800000"/>
          <w:sz w:val="22"/>
          <w:szCs w:val="22"/>
          <w:lang w:val="uk-UA"/>
        </w:rPr>
        <w:t>П</w:t>
      </w:r>
      <w:r w:rsidR="0081205D" w:rsidRPr="00A609B1">
        <w:rPr>
          <w:b/>
          <w:color w:val="800000"/>
          <w:sz w:val="22"/>
          <w:szCs w:val="22"/>
          <w:lang w:val="uk-UA"/>
        </w:rPr>
        <w:t>едагогічн</w:t>
      </w:r>
      <w:r w:rsidRPr="00A609B1">
        <w:rPr>
          <w:b/>
          <w:color w:val="800000"/>
          <w:sz w:val="22"/>
          <w:szCs w:val="22"/>
          <w:lang w:val="uk-UA"/>
        </w:rPr>
        <w:t>ий працівник має право:</w:t>
      </w:r>
    </w:p>
    <w:p w:rsidR="00183ECF" w:rsidRPr="00A609B1" w:rsidRDefault="00183ECF" w:rsidP="00183ECF">
      <w:pPr>
        <w:ind w:firstLine="709"/>
        <w:jc w:val="both"/>
        <w:rPr>
          <w:sz w:val="22"/>
          <w:szCs w:val="22"/>
          <w:lang w:val="uk-UA"/>
        </w:rPr>
      </w:pPr>
    </w:p>
    <w:p w:rsidR="00A609B1" w:rsidRDefault="0081205D" w:rsidP="000D5164">
      <w:pPr>
        <w:numPr>
          <w:ilvl w:val="0"/>
          <w:numId w:val="16"/>
        </w:numPr>
        <w:tabs>
          <w:tab w:val="num" w:pos="900"/>
        </w:tabs>
        <w:rPr>
          <w:sz w:val="22"/>
          <w:szCs w:val="22"/>
          <w:lang w:val="uk-UA"/>
        </w:rPr>
      </w:pPr>
      <w:r w:rsidRPr="00A609B1">
        <w:rPr>
          <w:b/>
          <w:sz w:val="22"/>
          <w:szCs w:val="22"/>
          <w:lang w:val="uk-UA"/>
        </w:rPr>
        <w:t>Вільно обирати форми навчання, програми та навчальні заклади</w:t>
      </w:r>
      <w:r w:rsidRPr="00A609B1">
        <w:rPr>
          <w:sz w:val="22"/>
          <w:szCs w:val="22"/>
          <w:lang w:val="uk-UA"/>
        </w:rPr>
        <w:t xml:space="preserve"> для проходження підвищення кваліфікації</w:t>
      </w:r>
      <w:r w:rsidR="00036901">
        <w:rPr>
          <w:sz w:val="22"/>
          <w:szCs w:val="22"/>
          <w:lang w:val="uk-UA"/>
        </w:rPr>
        <w:t>.</w:t>
      </w:r>
    </w:p>
    <w:p w:rsidR="0081205D" w:rsidRPr="00A609B1" w:rsidRDefault="0081205D" w:rsidP="00A609B1">
      <w:pPr>
        <w:tabs>
          <w:tab w:val="num" w:pos="900"/>
        </w:tabs>
        <w:jc w:val="right"/>
        <w:rPr>
          <w:sz w:val="22"/>
          <w:szCs w:val="22"/>
          <w:lang w:val="uk-UA"/>
        </w:rPr>
      </w:pPr>
      <w:r w:rsidRPr="00A609B1">
        <w:rPr>
          <w:i/>
          <w:sz w:val="22"/>
          <w:szCs w:val="22"/>
          <w:lang w:val="uk-UA"/>
        </w:rPr>
        <w:t>(п.</w:t>
      </w:r>
      <w:r w:rsidR="00915F30">
        <w:rPr>
          <w:i/>
          <w:sz w:val="22"/>
          <w:szCs w:val="22"/>
          <w:lang w:val="uk-UA"/>
        </w:rPr>
        <w:t xml:space="preserve"> </w:t>
      </w:r>
      <w:r w:rsidRPr="00A609B1">
        <w:rPr>
          <w:i/>
          <w:sz w:val="22"/>
          <w:szCs w:val="22"/>
          <w:lang w:val="uk-UA"/>
        </w:rPr>
        <w:t>1.</w:t>
      </w:r>
      <w:r w:rsidR="00234C2B">
        <w:rPr>
          <w:i/>
          <w:sz w:val="22"/>
          <w:szCs w:val="22"/>
          <w:lang w:val="uk-UA"/>
        </w:rPr>
        <w:t>8</w:t>
      </w:r>
      <w:r w:rsidRPr="00A609B1">
        <w:rPr>
          <w:i/>
          <w:sz w:val="22"/>
          <w:szCs w:val="22"/>
          <w:lang w:val="uk-UA"/>
        </w:rPr>
        <w:t xml:space="preserve"> Положення)</w:t>
      </w:r>
    </w:p>
    <w:p w:rsidR="008F6A08" w:rsidRPr="00A609B1" w:rsidRDefault="008F6A08" w:rsidP="008F6A08">
      <w:pPr>
        <w:tabs>
          <w:tab w:val="num" w:pos="900"/>
        </w:tabs>
        <w:jc w:val="both"/>
        <w:rPr>
          <w:sz w:val="22"/>
          <w:szCs w:val="22"/>
          <w:lang w:val="uk-UA"/>
        </w:rPr>
      </w:pPr>
    </w:p>
    <w:p w:rsidR="00036901" w:rsidRPr="00036901" w:rsidRDefault="008F6A08" w:rsidP="000D5164">
      <w:pPr>
        <w:numPr>
          <w:ilvl w:val="0"/>
          <w:numId w:val="16"/>
        </w:numPr>
        <w:tabs>
          <w:tab w:val="num" w:pos="900"/>
        </w:tabs>
        <w:rPr>
          <w:sz w:val="22"/>
          <w:szCs w:val="22"/>
          <w:lang w:val="uk-UA"/>
        </w:rPr>
      </w:pPr>
      <w:r w:rsidRPr="00A609B1">
        <w:rPr>
          <w:b/>
          <w:color w:val="000000"/>
          <w:sz w:val="22"/>
          <w:szCs w:val="22"/>
          <w:lang w:val="uk-UA"/>
        </w:rPr>
        <w:t>У разі</w:t>
      </w:r>
      <w:r w:rsidRPr="00A609B1">
        <w:rPr>
          <w:color w:val="000000"/>
          <w:sz w:val="22"/>
          <w:szCs w:val="22"/>
          <w:lang w:val="uk-UA"/>
        </w:rPr>
        <w:t xml:space="preserve"> </w:t>
      </w:r>
      <w:r w:rsidRPr="00A609B1">
        <w:rPr>
          <w:b/>
          <w:color w:val="000000"/>
          <w:sz w:val="22"/>
          <w:szCs w:val="22"/>
          <w:lang w:val="uk-UA"/>
        </w:rPr>
        <w:t>прийняття на посаду після закінчення вищого навчального закладу</w:t>
      </w:r>
      <w:r w:rsidRPr="00A609B1">
        <w:rPr>
          <w:color w:val="000000"/>
          <w:sz w:val="22"/>
          <w:szCs w:val="22"/>
          <w:lang w:val="uk-UA"/>
        </w:rPr>
        <w:t xml:space="preserve"> — </w:t>
      </w:r>
      <w:r w:rsidRPr="00A609B1">
        <w:rPr>
          <w:color w:val="000000"/>
          <w:sz w:val="22"/>
          <w:szCs w:val="22"/>
          <w:lang w:val="uk-UA"/>
        </w:rPr>
        <w:lastRenderedPageBreak/>
        <w:t>атестуватися не раніше як після двох років роботи на відповідній посаді</w:t>
      </w:r>
      <w:r w:rsidR="00036901">
        <w:rPr>
          <w:color w:val="000000"/>
          <w:sz w:val="22"/>
          <w:szCs w:val="22"/>
          <w:lang w:val="uk-UA"/>
        </w:rPr>
        <w:t>.</w:t>
      </w:r>
    </w:p>
    <w:p w:rsidR="008F6A08" w:rsidRPr="00036901" w:rsidRDefault="008F6A08" w:rsidP="00570EAD">
      <w:pPr>
        <w:tabs>
          <w:tab w:val="num" w:pos="900"/>
        </w:tabs>
        <w:jc w:val="right"/>
        <w:rPr>
          <w:color w:val="000000"/>
          <w:sz w:val="22"/>
          <w:szCs w:val="22"/>
          <w:lang w:val="uk-UA"/>
        </w:rPr>
      </w:pPr>
      <w:r w:rsidRPr="00A609B1">
        <w:rPr>
          <w:i/>
          <w:color w:val="000000"/>
          <w:sz w:val="22"/>
          <w:szCs w:val="22"/>
          <w:lang w:val="uk-UA"/>
        </w:rPr>
        <w:t>(п. 3.1</w:t>
      </w:r>
      <w:r w:rsidR="00234C2B">
        <w:rPr>
          <w:i/>
          <w:color w:val="000000"/>
          <w:sz w:val="22"/>
          <w:szCs w:val="22"/>
          <w:lang w:val="uk-UA"/>
        </w:rPr>
        <w:t>8</w:t>
      </w:r>
      <w:r w:rsidRPr="00A609B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81205D" w:rsidRPr="00036901" w:rsidRDefault="0081205D" w:rsidP="000D5164">
      <w:pPr>
        <w:numPr>
          <w:ilvl w:val="0"/>
          <w:numId w:val="16"/>
        </w:numPr>
        <w:rPr>
          <w:sz w:val="22"/>
          <w:szCs w:val="22"/>
          <w:lang w:val="uk-UA"/>
        </w:rPr>
      </w:pPr>
      <w:r w:rsidRPr="00036901">
        <w:rPr>
          <w:b/>
          <w:sz w:val="22"/>
          <w:szCs w:val="22"/>
          <w:lang w:val="uk-UA"/>
        </w:rPr>
        <w:t>Проходити</w:t>
      </w:r>
      <w:r w:rsidRPr="00036901">
        <w:rPr>
          <w:sz w:val="22"/>
          <w:szCs w:val="22"/>
          <w:lang w:val="uk-UA"/>
        </w:rPr>
        <w:t xml:space="preserve"> </w:t>
      </w:r>
      <w:r w:rsidRPr="00036901">
        <w:rPr>
          <w:b/>
          <w:sz w:val="22"/>
          <w:szCs w:val="22"/>
          <w:lang w:val="uk-UA"/>
        </w:rPr>
        <w:t>позачергову атестацію</w:t>
      </w:r>
      <w:r w:rsidR="00085CD8" w:rsidRPr="00036901">
        <w:rPr>
          <w:sz w:val="22"/>
          <w:szCs w:val="22"/>
          <w:lang w:val="uk-UA"/>
        </w:rPr>
        <w:t xml:space="preserve"> для</w:t>
      </w:r>
      <w:r w:rsidR="000D5164">
        <w:rPr>
          <w:sz w:val="22"/>
          <w:szCs w:val="22"/>
          <w:lang w:val="uk-UA"/>
        </w:rPr>
        <w:t> </w:t>
      </w:r>
      <w:r w:rsidR="00085CD8" w:rsidRPr="00036901">
        <w:rPr>
          <w:sz w:val="22"/>
          <w:szCs w:val="22"/>
          <w:lang w:val="uk-UA"/>
        </w:rPr>
        <w:t xml:space="preserve">підвищення кваліфікаційної категорії (тарифного розряду). </w:t>
      </w:r>
    </w:p>
    <w:p w:rsidR="00B2574B" w:rsidRPr="00036901" w:rsidRDefault="00B2574B" w:rsidP="006D5EDA">
      <w:pPr>
        <w:ind w:left="720"/>
        <w:jc w:val="both"/>
        <w:rPr>
          <w:color w:val="000000"/>
          <w:sz w:val="22"/>
          <w:szCs w:val="22"/>
          <w:lang w:val="uk-UA"/>
        </w:rPr>
      </w:pPr>
    </w:p>
    <w:p w:rsidR="00036901" w:rsidRDefault="0076120D" w:rsidP="000D5164">
      <w:pPr>
        <w:ind w:left="720"/>
        <w:rPr>
          <w:color w:val="000000"/>
          <w:sz w:val="20"/>
          <w:szCs w:val="20"/>
          <w:lang w:val="uk-UA"/>
        </w:rPr>
      </w:pPr>
      <w:r w:rsidRPr="00036901">
        <w:rPr>
          <w:color w:val="000000"/>
          <w:sz w:val="20"/>
          <w:szCs w:val="20"/>
          <w:lang w:val="uk-UA"/>
        </w:rPr>
        <w:t>Позачергова атестація з метою підвищення кваліфікаційної категорії може проводитися не</w:t>
      </w:r>
      <w:r w:rsidR="000D5164">
        <w:rPr>
          <w:color w:val="000000"/>
          <w:sz w:val="20"/>
          <w:szCs w:val="20"/>
          <w:lang w:val="uk-UA"/>
        </w:rPr>
        <w:t> </w:t>
      </w:r>
      <w:r w:rsidRPr="00036901">
        <w:rPr>
          <w:color w:val="000000"/>
          <w:sz w:val="20"/>
          <w:szCs w:val="20"/>
          <w:lang w:val="uk-UA"/>
        </w:rPr>
        <w:t xml:space="preserve">раніш як через </w:t>
      </w:r>
      <w:r w:rsidR="00234C2B">
        <w:rPr>
          <w:color w:val="000000"/>
          <w:sz w:val="20"/>
          <w:szCs w:val="20"/>
          <w:lang w:val="uk-UA"/>
        </w:rPr>
        <w:t>два</w:t>
      </w:r>
      <w:r w:rsidRPr="00036901">
        <w:rPr>
          <w:color w:val="000000"/>
          <w:sz w:val="20"/>
          <w:szCs w:val="20"/>
          <w:lang w:val="uk-UA"/>
        </w:rPr>
        <w:t xml:space="preserve"> роки після присвоєння попередньої</w:t>
      </w:r>
      <w:r w:rsidR="00036901">
        <w:rPr>
          <w:color w:val="000000"/>
          <w:sz w:val="20"/>
          <w:szCs w:val="20"/>
          <w:lang w:val="uk-UA"/>
        </w:rPr>
        <w:t>.</w:t>
      </w:r>
    </w:p>
    <w:p w:rsidR="0076120D" w:rsidRPr="00036901" w:rsidRDefault="0076120D" w:rsidP="00036901">
      <w:pPr>
        <w:ind w:left="720"/>
        <w:jc w:val="right"/>
        <w:rPr>
          <w:color w:val="000000"/>
          <w:sz w:val="20"/>
          <w:szCs w:val="20"/>
          <w:lang w:val="uk-UA"/>
        </w:rPr>
      </w:pPr>
      <w:r w:rsidRPr="00036901">
        <w:rPr>
          <w:i/>
          <w:color w:val="000000"/>
          <w:sz w:val="20"/>
          <w:szCs w:val="20"/>
          <w:lang w:val="uk-UA"/>
        </w:rPr>
        <w:t>(п.</w:t>
      </w:r>
      <w:r w:rsidR="006D5EDA" w:rsidRPr="00036901">
        <w:rPr>
          <w:i/>
          <w:color w:val="000000"/>
          <w:sz w:val="20"/>
          <w:szCs w:val="20"/>
          <w:lang w:val="uk-UA"/>
        </w:rPr>
        <w:t xml:space="preserve"> </w:t>
      </w:r>
      <w:r w:rsidRPr="00036901">
        <w:rPr>
          <w:i/>
          <w:color w:val="000000"/>
          <w:sz w:val="20"/>
          <w:szCs w:val="20"/>
          <w:lang w:val="uk-UA"/>
        </w:rPr>
        <w:t>1.</w:t>
      </w:r>
      <w:r w:rsidR="00234C2B">
        <w:rPr>
          <w:i/>
          <w:color w:val="000000"/>
          <w:sz w:val="20"/>
          <w:szCs w:val="20"/>
          <w:lang w:val="uk-UA"/>
        </w:rPr>
        <w:t>9</w:t>
      </w:r>
      <w:r w:rsidRPr="00036901">
        <w:rPr>
          <w:i/>
          <w:color w:val="000000"/>
          <w:sz w:val="20"/>
          <w:szCs w:val="20"/>
          <w:lang w:val="uk-UA"/>
        </w:rPr>
        <w:t xml:space="preserve"> Положення)</w:t>
      </w:r>
    </w:p>
    <w:p w:rsidR="00036901" w:rsidRDefault="00036901" w:rsidP="006D5EDA">
      <w:pPr>
        <w:ind w:left="720"/>
        <w:jc w:val="both"/>
        <w:rPr>
          <w:sz w:val="20"/>
          <w:szCs w:val="20"/>
          <w:lang w:val="uk-UA"/>
        </w:rPr>
      </w:pPr>
    </w:p>
    <w:p w:rsidR="00036901" w:rsidRDefault="00AE159F" w:rsidP="000D5164">
      <w:pPr>
        <w:ind w:left="720"/>
        <w:rPr>
          <w:sz w:val="20"/>
          <w:szCs w:val="20"/>
          <w:lang w:val="uk-UA"/>
        </w:rPr>
      </w:pPr>
      <w:r w:rsidRPr="00036901">
        <w:rPr>
          <w:sz w:val="20"/>
          <w:szCs w:val="20"/>
          <w:lang w:val="uk-UA"/>
        </w:rPr>
        <w:t>Для проходження позачергової атестації до</w:t>
      </w:r>
      <w:r w:rsidR="000D5164">
        <w:rPr>
          <w:sz w:val="20"/>
          <w:szCs w:val="20"/>
          <w:lang w:val="uk-UA"/>
        </w:rPr>
        <w:t> </w:t>
      </w:r>
      <w:r w:rsidRPr="00036901">
        <w:rPr>
          <w:sz w:val="20"/>
          <w:szCs w:val="20"/>
          <w:lang w:val="uk-UA"/>
        </w:rPr>
        <w:t>10</w:t>
      </w:r>
      <w:r w:rsidR="00775A59">
        <w:rPr>
          <w:sz w:val="20"/>
          <w:szCs w:val="20"/>
          <w:lang w:val="uk-UA"/>
        </w:rPr>
        <w:t> </w:t>
      </w:r>
      <w:r w:rsidRPr="00036901">
        <w:rPr>
          <w:sz w:val="20"/>
          <w:szCs w:val="20"/>
          <w:lang w:val="uk-UA"/>
        </w:rPr>
        <w:t xml:space="preserve">жовтня </w:t>
      </w:r>
      <w:r w:rsidR="00775A59">
        <w:rPr>
          <w:sz w:val="20"/>
          <w:szCs w:val="20"/>
          <w:lang w:val="uk-UA"/>
        </w:rPr>
        <w:t xml:space="preserve">слід </w:t>
      </w:r>
      <w:r w:rsidRPr="00036901">
        <w:rPr>
          <w:sz w:val="20"/>
          <w:szCs w:val="20"/>
          <w:lang w:val="uk-UA"/>
        </w:rPr>
        <w:t>подати заяву до атестаційної комісії</w:t>
      </w:r>
      <w:r w:rsidR="00036901">
        <w:rPr>
          <w:sz w:val="20"/>
          <w:szCs w:val="20"/>
          <w:lang w:val="uk-UA"/>
        </w:rPr>
        <w:t>.</w:t>
      </w:r>
    </w:p>
    <w:p w:rsidR="00F76F8E" w:rsidRDefault="00AE159F" w:rsidP="00036901">
      <w:pPr>
        <w:ind w:left="720"/>
        <w:jc w:val="right"/>
        <w:rPr>
          <w:i/>
          <w:sz w:val="20"/>
          <w:szCs w:val="20"/>
          <w:lang w:val="uk-UA"/>
        </w:rPr>
      </w:pPr>
      <w:r w:rsidRPr="00036901">
        <w:rPr>
          <w:i/>
          <w:sz w:val="20"/>
          <w:szCs w:val="20"/>
          <w:lang w:val="uk-UA"/>
        </w:rPr>
        <w:t>(п.</w:t>
      </w:r>
      <w:r w:rsidR="006D5EDA" w:rsidRPr="00036901">
        <w:rPr>
          <w:i/>
          <w:sz w:val="20"/>
          <w:szCs w:val="20"/>
          <w:lang w:val="uk-UA"/>
        </w:rPr>
        <w:t xml:space="preserve"> </w:t>
      </w:r>
      <w:r w:rsidRPr="00036901">
        <w:rPr>
          <w:i/>
          <w:sz w:val="20"/>
          <w:szCs w:val="20"/>
          <w:lang w:val="uk-UA"/>
        </w:rPr>
        <w:t>1.</w:t>
      </w:r>
      <w:r w:rsidR="00234C2B">
        <w:rPr>
          <w:i/>
          <w:sz w:val="20"/>
          <w:szCs w:val="20"/>
          <w:lang w:val="uk-UA"/>
        </w:rPr>
        <w:t>9</w:t>
      </w:r>
      <w:r w:rsidRPr="00036901">
        <w:rPr>
          <w:i/>
          <w:sz w:val="20"/>
          <w:szCs w:val="20"/>
          <w:lang w:val="uk-UA"/>
        </w:rPr>
        <w:t>, 3.1 Положення)</w:t>
      </w:r>
    </w:p>
    <w:p w:rsidR="00570EAD" w:rsidRPr="00036901" w:rsidRDefault="00570EAD" w:rsidP="00036901">
      <w:pPr>
        <w:ind w:left="720"/>
        <w:jc w:val="right"/>
        <w:rPr>
          <w:sz w:val="20"/>
          <w:szCs w:val="20"/>
          <w:lang w:val="uk-UA"/>
        </w:rPr>
      </w:pPr>
    </w:p>
    <w:p w:rsidR="00570EAD" w:rsidRDefault="00570EAD" w:rsidP="00570EAD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t>Атестуватися</w:t>
      </w:r>
      <w:r w:rsidRPr="00036901">
        <w:rPr>
          <w:color w:val="000000"/>
          <w:sz w:val="22"/>
          <w:szCs w:val="22"/>
          <w:lang w:val="uk-UA"/>
        </w:rPr>
        <w:t xml:space="preserve"> </w:t>
      </w:r>
      <w:r w:rsidRPr="00036901">
        <w:rPr>
          <w:b/>
          <w:color w:val="000000"/>
          <w:sz w:val="22"/>
          <w:szCs w:val="22"/>
          <w:lang w:val="uk-UA"/>
        </w:rPr>
        <w:t>без попереднього проходження підвищення кваліфікації</w:t>
      </w:r>
      <w:r w:rsidR="0075248F">
        <w:rPr>
          <w:b/>
          <w:color w:val="000000"/>
          <w:sz w:val="22"/>
          <w:szCs w:val="22"/>
          <w:lang w:val="uk-UA"/>
        </w:rPr>
        <w:t>,</w:t>
      </w:r>
      <w:r w:rsidR="0075248F" w:rsidRPr="0075248F">
        <w:rPr>
          <w:color w:val="000000"/>
          <w:sz w:val="22"/>
          <w:szCs w:val="22"/>
          <w:lang w:val="uk-UA"/>
        </w:rPr>
        <w:t xml:space="preserve"> </w:t>
      </w:r>
      <w:r w:rsidR="0075248F" w:rsidRPr="00036901">
        <w:rPr>
          <w:color w:val="000000"/>
          <w:sz w:val="22"/>
          <w:szCs w:val="22"/>
          <w:lang w:val="uk-UA"/>
        </w:rPr>
        <w:t xml:space="preserve">якщо у </w:t>
      </w:r>
      <w:proofErr w:type="spellStart"/>
      <w:r w:rsidR="0075248F" w:rsidRPr="00036901">
        <w:rPr>
          <w:color w:val="000000"/>
          <w:sz w:val="22"/>
          <w:szCs w:val="22"/>
          <w:lang w:val="uk-UA"/>
        </w:rPr>
        <w:t>міжатестаційний</w:t>
      </w:r>
      <w:proofErr w:type="spellEnd"/>
      <w:r w:rsidR="0075248F" w:rsidRPr="00036901">
        <w:rPr>
          <w:color w:val="000000"/>
          <w:sz w:val="22"/>
          <w:szCs w:val="22"/>
          <w:lang w:val="uk-UA"/>
        </w:rPr>
        <w:t xml:space="preserve"> період</w:t>
      </w:r>
      <w:r>
        <w:rPr>
          <w:b/>
          <w:color w:val="000000"/>
          <w:sz w:val="22"/>
          <w:szCs w:val="22"/>
          <w:lang w:val="uk-UA"/>
        </w:rPr>
        <w:t>:</w:t>
      </w:r>
      <w:r w:rsidRPr="00036901">
        <w:rPr>
          <w:color w:val="000000"/>
          <w:sz w:val="22"/>
          <w:szCs w:val="22"/>
          <w:lang w:val="uk-UA"/>
        </w:rPr>
        <w:t xml:space="preserve"> </w:t>
      </w:r>
    </w:p>
    <w:p w:rsidR="00570EAD" w:rsidRDefault="0075248F" w:rsidP="00570EAD">
      <w:pPr>
        <w:numPr>
          <w:ilvl w:val="1"/>
          <w:numId w:val="16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йому </w:t>
      </w:r>
      <w:r w:rsidR="00570EAD" w:rsidRPr="00036901">
        <w:rPr>
          <w:color w:val="000000"/>
          <w:sz w:val="22"/>
          <w:szCs w:val="22"/>
          <w:lang w:val="uk-UA"/>
        </w:rPr>
        <w:t>присуджено наукову ступінь або присвоєно вчене звання</w:t>
      </w:r>
      <w:r w:rsidR="00915F30">
        <w:rPr>
          <w:color w:val="000000"/>
          <w:sz w:val="22"/>
          <w:szCs w:val="22"/>
          <w:lang w:val="uk-UA"/>
        </w:rPr>
        <w:t>;</w:t>
      </w:r>
    </w:p>
    <w:p w:rsidR="0075248F" w:rsidRDefault="0075248F" w:rsidP="0075248F">
      <w:pPr>
        <w:jc w:val="right"/>
        <w:rPr>
          <w:i/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3.2</w:t>
      </w:r>
      <w:r w:rsidR="00234C2B">
        <w:rPr>
          <w:i/>
          <w:color w:val="000000"/>
          <w:sz w:val="22"/>
          <w:szCs w:val="22"/>
          <w:lang w:val="uk-UA"/>
        </w:rPr>
        <w:t>8</w:t>
      </w:r>
      <w:r w:rsidRPr="0003690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8F6A08" w:rsidRPr="00036901" w:rsidRDefault="008F6A08" w:rsidP="006D5EDA">
      <w:pPr>
        <w:ind w:left="720"/>
        <w:jc w:val="both"/>
        <w:rPr>
          <w:sz w:val="22"/>
          <w:szCs w:val="22"/>
          <w:lang w:val="uk-UA"/>
        </w:rPr>
      </w:pPr>
    </w:p>
    <w:p w:rsidR="00720912" w:rsidRDefault="00720912" w:rsidP="000D5164">
      <w:pPr>
        <w:numPr>
          <w:ilvl w:val="0"/>
          <w:numId w:val="16"/>
        </w:numPr>
        <w:rPr>
          <w:sz w:val="22"/>
          <w:szCs w:val="22"/>
          <w:lang w:val="uk-UA"/>
        </w:rPr>
      </w:pPr>
      <w:r w:rsidRPr="00036901">
        <w:rPr>
          <w:b/>
          <w:sz w:val="22"/>
          <w:szCs w:val="22"/>
          <w:lang w:val="uk-UA"/>
        </w:rPr>
        <w:t>П</w:t>
      </w:r>
      <w:r w:rsidR="0076120D" w:rsidRPr="00036901">
        <w:rPr>
          <w:b/>
          <w:sz w:val="22"/>
          <w:szCs w:val="22"/>
          <w:lang w:val="uk-UA"/>
        </w:rPr>
        <w:t>ерен</w:t>
      </w:r>
      <w:r w:rsidR="00AE159F" w:rsidRPr="00036901">
        <w:rPr>
          <w:b/>
          <w:sz w:val="22"/>
          <w:szCs w:val="22"/>
          <w:lang w:val="uk-UA"/>
        </w:rPr>
        <w:t>ести</w:t>
      </w:r>
      <w:r w:rsidRPr="00036901">
        <w:rPr>
          <w:b/>
          <w:sz w:val="22"/>
          <w:szCs w:val="22"/>
          <w:lang w:val="uk-UA"/>
        </w:rPr>
        <w:t xml:space="preserve"> </w:t>
      </w:r>
      <w:r w:rsidR="0076120D" w:rsidRPr="00036901">
        <w:rPr>
          <w:b/>
          <w:sz w:val="22"/>
          <w:szCs w:val="22"/>
          <w:lang w:val="uk-UA"/>
        </w:rPr>
        <w:t xml:space="preserve">термін </w:t>
      </w:r>
      <w:r w:rsidRPr="00036901">
        <w:rPr>
          <w:b/>
          <w:sz w:val="22"/>
          <w:szCs w:val="22"/>
          <w:lang w:val="uk-UA"/>
        </w:rPr>
        <w:t xml:space="preserve">чергової </w:t>
      </w:r>
      <w:r w:rsidR="0076120D" w:rsidRPr="00036901">
        <w:rPr>
          <w:b/>
          <w:sz w:val="22"/>
          <w:szCs w:val="22"/>
          <w:lang w:val="uk-UA"/>
        </w:rPr>
        <w:t>атестації</w:t>
      </w:r>
      <w:r w:rsidRPr="00036901">
        <w:rPr>
          <w:b/>
          <w:sz w:val="22"/>
          <w:szCs w:val="22"/>
          <w:lang w:val="uk-UA"/>
        </w:rPr>
        <w:t xml:space="preserve"> </w:t>
      </w:r>
      <w:r w:rsidRPr="00036901">
        <w:rPr>
          <w:sz w:val="22"/>
          <w:szCs w:val="22"/>
          <w:lang w:val="uk-UA"/>
        </w:rPr>
        <w:t>на один рік через:</w:t>
      </w:r>
    </w:p>
    <w:p w:rsidR="00720912" w:rsidRDefault="00720912" w:rsidP="000D5164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тривалу тимчасову непрацездатність;</w:t>
      </w:r>
    </w:p>
    <w:p w:rsidR="008964B7" w:rsidRDefault="00720912" w:rsidP="000D5164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перех</w:t>
      </w:r>
      <w:r w:rsidR="008964B7" w:rsidRPr="00036901">
        <w:rPr>
          <w:sz w:val="22"/>
          <w:szCs w:val="22"/>
          <w:lang w:val="uk-UA"/>
        </w:rPr>
        <w:t>ід</w:t>
      </w:r>
      <w:r w:rsidRPr="00036901">
        <w:rPr>
          <w:sz w:val="22"/>
          <w:szCs w:val="22"/>
          <w:lang w:val="uk-UA"/>
        </w:rPr>
        <w:t xml:space="preserve"> у рік проведення чергової атестації на роботу до іншого навчального закладу</w:t>
      </w:r>
      <w:r w:rsidR="008964B7" w:rsidRPr="00036901">
        <w:rPr>
          <w:sz w:val="22"/>
          <w:szCs w:val="22"/>
          <w:lang w:val="uk-UA"/>
        </w:rPr>
        <w:t>;</w:t>
      </w:r>
    </w:p>
    <w:p w:rsidR="00A609B1" w:rsidRDefault="00720912" w:rsidP="000D5164">
      <w:pPr>
        <w:numPr>
          <w:ilvl w:val="1"/>
          <w:numId w:val="16"/>
        </w:numPr>
        <w:rPr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інш</w:t>
      </w:r>
      <w:r w:rsidR="008964B7" w:rsidRPr="00036901">
        <w:rPr>
          <w:sz w:val="22"/>
          <w:szCs w:val="22"/>
          <w:lang w:val="uk-UA"/>
        </w:rPr>
        <w:t>і</w:t>
      </w:r>
      <w:r w:rsidRPr="00036901">
        <w:rPr>
          <w:sz w:val="22"/>
          <w:szCs w:val="22"/>
          <w:lang w:val="uk-UA"/>
        </w:rPr>
        <w:t xml:space="preserve"> поважн</w:t>
      </w:r>
      <w:r w:rsidR="008964B7" w:rsidRPr="00036901">
        <w:rPr>
          <w:sz w:val="22"/>
          <w:szCs w:val="22"/>
          <w:lang w:val="uk-UA"/>
        </w:rPr>
        <w:t>і</w:t>
      </w:r>
      <w:r w:rsidRPr="00036901">
        <w:rPr>
          <w:sz w:val="22"/>
          <w:szCs w:val="22"/>
          <w:lang w:val="uk-UA"/>
        </w:rPr>
        <w:t xml:space="preserve"> причин</w:t>
      </w:r>
      <w:r w:rsidR="008964B7" w:rsidRPr="00036901">
        <w:rPr>
          <w:sz w:val="22"/>
          <w:szCs w:val="22"/>
          <w:lang w:val="uk-UA"/>
        </w:rPr>
        <w:t>и</w:t>
      </w:r>
      <w:r w:rsidR="00A609B1" w:rsidRPr="00036901">
        <w:rPr>
          <w:sz w:val="22"/>
          <w:szCs w:val="22"/>
          <w:lang w:val="uk-UA"/>
        </w:rPr>
        <w:t>.</w:t>
      </w:r>
      <w:r w:rsidRPr="00036901">
        <w:rPr>
          <w:sz w:val="22"/>
          <w:szCs w:val="22"/>
          <w:lang w:val="uk-UA"/>
        </w:rPr>
        <w:t xml:space="preserve"> </w:t>
      </w:r>
    </w:p>
    <w:p w:rsidR="008964B7" w:rsidRPr="00036901" w:rsidRDefault="00234C2B" w:rsidP="00A609B1">
      <w:pPr>
        <w:ind w:left="720"/>
        <w:jc w:val="right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(п. 3.20</w:t>
      </w:r>
      <w:r w:rsidR="00720912" w:rsidRPr="00036901">
        <w:rPr>
          <w:i/>
          <w:sz w:val="22"/>
          <w:szCs w:val="22"/>
          <w:lang w:val="uk-UA"/>
        </w:rPr>
        <w:t xml:space="preserve"> Положення)</w:t>
      </w:r>
      <w:r w:rsidR="0076120D" w:rsidRPr="00036901">
        <w:rPr>
          <w:sz w:val="22"/>
          <w:szCs w:val="22"/>
          <w:lang w:val="uk-UA"/>
        </w:rPr>
        <w:t xml:space="preserve"> </w:t>
      </w:r>
    </w:p>
    <w:p w:rsidR="00915F30" w:rsidRDefault="00915F30" w:rsidP="000D5164">
      <w:pPr>
        <w:tabs>
          <w:tab w:val="left" w:pos="720"/>
        </w:tabs>
        <w:ind w:left="720"/>
        <w:rPr>
          <w:sz w:val="20"/>
          <w:szCs w:val="20"/>
          <w:lang w:val="uk-UA"/>
        </w:rPr>
      </w:pPr>
    </w:p>
    <w:p w:rsidR="00036901" w:rsidRPr="00036901" w:rsidRDefault="0076120D" w:rsidP="000D5164">
      <w:pPr>
        <w:tabs>
          <w:tab w:val="left" w:pos="720"/>
        </w:tabs>
        <w:ind w:left="720"/>
        <w:rPr>
          <w:sz w:val="20"/>
          <w:szCs w:val="20"/>
          <w:lang w:val="uk-UA"/>
        </w:rPr>
      </w:pPr>
      <w:r w:rsidRPr="00036901">
        <w:rPr>
          <w:sz w:val="20"/>
          <w:szCs w:val="20"/>
          <w:lang w:val="uk-UA"/>
        </w:rPr>
        <w:t xml:space="preserve">У </w:t>
      </w:r>
      <w:r w:rsidR="00AE159F" w:rsidRPr="00036901">
        <w:rPr>
          <w:sz w:val="20"/>
          <w:szCs w:val="20"/>
          <w:lang w:val="uk-UA"/>
        </w:rPr>
        <w:t>таких випадках</w:t>
      </w:r>
      <w:r w:rsidRPr="00036901">
        <w:rPr>
          <w:sz w:val="20"/>
          <w:szCs w:val="20"/>
          <w:lang w:val="uk-UA"/>
        </w:rPr>
        <w:t xml:space="preserve"> до 10 жовтня до атестаційної комісії необхідно подати відповідну заяву</w:t>
      </w:r>
      <w:r w:rsidR="00036901" w:rsidRPr="00036901">
        <w:rPr>
          <w:sz w:val="20"/>
          <w:szCs w:val="20"/>
          <w:lang w:val="uk-UA"/>
        </w:rPr>
        <w:t>.</w:t>
      </w:r>
    </w:p>
    <w:p w:rsidR="00FD1E80" w:rsidRDefault="0076120D" w:rsidP="00036901">
      <w:pPr>
        <w:tabs>
          <w:tab w:val="left" w:pos="720"/>
        </w:tabs>
        <w:ind w:left="720"/>
        <w:jc w:val="right"/>
        <w:rPr>
          <w:i/>
          <w:sz w:val="20"/>
          <w:szCs w:val="20"/>
          <w:lang w:val="uk-UA"/>
        </w:rPr>
      </w:pPr>
      <w:r w:rsidRPr="00036901">
        <w:rPr>
          <w:i/>
          <w:sz w:val="20"/>
          <w:szCs w:val="20"/>
          <w:lang w:val="uk-UA"/>
        </w:rPr>
        <w:t>(п. 3.1 Положення)</w:t>
      </w:r>
    </w:p>
    <w:p w:rsidR="009100C4" w:rsidRPr="00036901" w:rsidRDefault="009100C4" w:rsidP="00036901">
      <w:pPr>
        <w:tabs>
          <w:tab w:val="left" w:pos="720"/>
        </w:tabs>
        <w:ind w:left="720"/>
        <w:jc w:val="right"/>
        <w:rPr>
          <w:sz w:val="20"/>
          <w:szCs w:val="20"/>
          <w:lang w:val="uk-UA"/>
        </w:rPr>
      </w:pPr>
    </w:p>
    <w:p w:rsidR="00570EAD" w:rsidRDefault="00570EAD" w:rsidP="00570EAD">
      <w:pPr>
        <w:numPr>
          <w:ilvl w:val="0"/>
          <w:numId w:val="16"/>
        </w:numPr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lastRenderedPageBreak/>
        <w:t>У разі</w:t>
      </w:r>
      <w:r w:rsidRPr="00036901">
        <w:rPr>
          <w:color w:val="000000"/>
          <w:sz w:val="22"/>
          <w:szCs w:val="22"/>
          <w:lang w:val="uk-UA"/>
        </w:rPr>
        <w:t xml:space="preserve"> </w:t>
      </w:r>
      <w:r w:rsidRPr="00036901">
        <w:rPr>
          <w:b/>
          <w:color w:val="000000"/>
          <w:sz w:val="22"/>
          <w:szCs w:val="22"/>
          <w:lang w:val="uk-UA"/>
        </w:rPr>
        <w:t>поєднання роботи з навчанням у</w:t>
      </w:r>
      <w:r>
        <w:rPr>
          <w:b/>
          <w:color w:val="000000"/>
          <w:sz w:val="22"/>
          <w:szCs w:val="22"/>
          <w:lang w:val="uk-UA"/>
        </w:rPr>
        <w:t> </w:t>
      </w:r>
      <w:r w:rsidRPr="00036901">
        <w:rPr>
          <w:b/>
          <w:color w:val="000000"/>
          <w:sz w:val="22"/>
          <w:szCs w:val="22"/>
          <w:lang w:val="uk-UA"/>
        </w:rPr>
        <w:t xml:space="preserve">вищому навчальному закладі </w:t>
      </w:r>
      <w:r w:rsidRPr="00036901">
        <w:rPr>
          <w:color w:val="000000"/>
          <w:sz w:val="22"/>
          <w:szCs w:val="22"/>
          <w:lang w:val="uk-UA"/>
        </w:rPr>
        <w:t>за напрямом (спеціальністю) педагогічного профілю — відстрочити чергову атестацію до закінчення навчання</w:t>
      </w:r>
      <w:r>
        <w:rPr>
          <w:color w:val="000000"/>
          <w:sz w:val="22"/>
          <w:szCs w:val="22"/>
          <w:lang w:val="uk-UA"/>
        </w:rPr>
        <w:t>.</w:t>
      </w:r>
    </w:p>
    <w:p w:rsidR="00570EAD" w:rsidRDefault="00234C2B" w:rsidP="00570EAD">
      <w:pPr>
        <w:jc w:val="right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>(п. 3.21</w:t>
      </w:r>
      <w:r w:rsidR="00570EAD" w:rsidRPr="00036901">
        <w:rPr>
          <w:i/>
          <w:color w:val="000000"/>
          <w:sz w:val="22"/>
          <w:szCs w:val="22"/>
          <w:lang w:val="uk-UA"/>
        </w:rPr>
        <w:t xml:space="preserve"> Положення)</w:t>
      </w:r>
    </w:p>
    <w:p w:rsidR="00915F30" w:rsidRDefault="00915F30" w:rsidP="00570EAD">
      <w:pPr>
        <w:jc w:val="right"/>
        <w:rPr>
          <w:i/>
          <w:color w:val="000000"/>
          <w:sz w:val="22"/>
          <w:szCs w:val="22"/>
          <w:lang w:val="uk-UA"/>
        </w:rPr>
      </w:pPr>
    </w:p>
    <w:p w:rsidR="00A26C99" w:rsidRDefault="00A26C99" w:rsidP="000D5164">
      <w:pPr>
        <w:widowControl w:val="0"/>
        <w:numPr>
          <w:ilvl w:val="0"/>
          <w:numId w:val="16"/>
        </w:numPr>
        <w:shd w:val="clear" w:color="auto" w:fill="FFFFFF"/>
        <w:outlineLvl w:val="1"/>
        <w:rPr>
          <w:color w:val="000000"/>
          <w:sz w:val="22"/>
          <w:szCs w:val="22"/>
          <w:lang w:val="uk-UA"/>
        </w:rPr>
      </w:pPr>
      <w:r w:rsidRPr="00036901">
        <w:rPr>
          <w:b/>
          <w:color w:val="000000"/>
          <w:sz w:val="22"/>
          <w:szCs w:val="22"/>
          <w:lang w:val="uk-UA"/>
        </w:rPr>
        <w:t>Атестуватися</w:t>
      </w:r>
      <w:r w:rsidRPr="00036901">
        <w:rPr>
          <w:color w:val="000000"/>
          <w:sz w:val="22"/>
          <w:szCs w:val="22"/>
          <w:lang w:val="uk-UA"/>
        </w:rPr>
        <w:t xml:space="preserve"> </w:t>
      </w:r>
      <w:r w:rsidRPr="00036901">
        <w:rPr>
          <w:b/>
          <w:color w:val="000000"/>
          <w:sz w:val="22"/>
          <w:szCs w:val="22"/>
          <w:lang w:val="uk-UA"/>
        </w:rPr>
        <w:t>без дотримання послідовності у присвоєнні кваліфікаційних категорій та</w:t>
      </w:r>
      <w:r w:rsidR="000D5164">
        <w:rPr>
          <w:b/>
          <w:color w:val="000000"/>
          <w:sz w:val="22"/>
          <w:szCs w:val="22"/>
          <w:lang w:val="uk-UA"/>
        </w:rPr>
        <w:t> </w:t>
      </w:r>
      <w:r w:rsidRPr="00036901">
        <w:rPr>
          <w:b/>
          <w:color w:val="000000"/>
          <w:sz w:val="22"/>
          <w:szCs w:val="22"/>
          <w:lang w:val="uk-UA"/>
        </w:rPr>
        <w:t>строку проведення позачергової атестації</w:t>
      </w:r>
      <w:r w:rsidRPr="00036901">
        <w:rPr>
          <w:color w:val="000000"/>
          <w:sz w:val="22"/>
          <w:szCs w:val="22"/>
          <w:lang w:val="uk-UA"/>
        </w:rPr>
        <w:t>, якщо</w:t>
      </w:r>
      <w:r w:rsidRPr="00036901">
        <w:rPr>
          <w:sz w:val="22"/>
          <w:szCs w:val="22"/>
          <w:lang w:val="uk-UA"/>
        </w:rPr>
        <w:t xml:space="preserve"> </w:t>
      </w:r>
      <w:r w:rsidR="00AE159F" w:rsidRPr="00036901">
        <w:rPr>
          <w:sz w:val="22"/>
          <w:szCs w:val="22"/>
          <w:lang w:val="uk-UA"/>
        </w:rPr>
        <w:t>у</w:t>
      </w:r>
      <w:r w:rsidRPr="00036901">
        <w:rPr>
          <w:sz w:val="22"/>
          <w:szCs w:val="22"/>
          <w:lang w:val="uk-UA"/>
        </w:rPr>
        <w:t xml:space="preserve"> </w:t>
      </w:r>
      <w:proofErr w:type="spellStart"/>
      <w:r w:rsidRPr="00036901">
        <w:rPr>
          <w:sz w:val="22"/>
          <w:szCs w:val="22"/>
          <w:lang w:val="uk-UA"/>
        </w:rPr>
        <w:t>міжатестаційний</w:t>
      </w:r>
      <w:proofErr w:type="spellEnd"/>
      <w:r w:rsidRPr="00036901">
        <w:rPr>
          <w:sz w:val="22"/>
          <w:szCs w:val="22"/>
          <w:lang w:val="uk-UA"/>
        </w:rPr>
        <w:t xml:space="preserve"> період</w:t>
      </w:r>
      <w:r w:rsidRPr="00036901">
        <w:rPr>
          <w:color w:val="000000"/>
          <w:sz w:val="22"/>
          <w:szCs w:val="22"/>
          <w:lang w:val="uk-UA"/>
        </w:rPr>
        <w:t>:</w:t>
      </w:r>
    </w:p>
    <w:p w:rsidR="00036901" w:rsidRPr="00036901" w:rsidRDefault="00036901" w:rsidP="00036901">
      <w:pPr>
        <w:widowControl w:val="0"/>
        <w:shd w:val="clear" w:color="auto" w:fill="FFFFFF"/>
        <w:jc w:val="both"/>
        <w:outlineLvl w:val="1"/>
        <w:rPr>
          <w:color w:val="000000"/>
          <w:sz w:val="22"/>
          <w:szCs w:val="22"/>
          <w:lang w:val="uk-UA"/>
        </w:rPr>
      </w:pPr>
    </w:p>
    <w:p w:rsidR="00A26C99" w:rsidRPr="00036901" w:rsidRDefault="00A26C99" w:rsidP="000D5164">
      <w:pPr>
        <w:widowControl w:val="0"/>
        <w:numPr>
          <w:ilvl w:val="1"/>
          <w:numId w:val="16"/>
        </w:numPr>
        <w:shd w:val="clear" w:color="auto" w:fill="FFFFFF"/>
        <w:outlineLvl w:val="1"/>
        <w:rPr>
          <w:color w:val="000000"/>
          <w:sz w:val="22"/>
          <w:szCs w:val="22"/>
          <w:lang w:val="uk-UA"/>
        </w:rPr>
      </w:pPr>
      <w:r w:rsidRPr="00036901">
        <w:rPr>
          <w:sz w:val="22"/>
          <w:szCs w:val="22"/>
          <w:lang w:val="uk-UA"/>
        </w:rPr>
        <w:t>підготував переможців ІІІ етапу всеукраїнських або міжнародних учнівських олімпіад з базових навчальних предметів, які викладає;</w:t>
      </w:r>
      <w:r w:rsidR="00B2574B" w:rsidRPr="00036901">
        <w:rPr>
          <w:sz w:val="22"/>
          <w:szCs w:val="22"/>
          <w:lang w:val="uk-UA"/>
        </w:rPr>
        <w:t xml:space="preserve"> </w:t>
      </w:r>
      <w:r w:rsidRPr="00036901">
        <w:rPr>
          <w:sz w:val="22"/>
          <w:szCs w:val="22"/>
          <w:lang w:val="uk-UA"/>
        </w:rPr>
        <w:t>ІІІ етапу всеукраїнських або міжнародних спортивних змагань; всеукраїнського конкурсу-захисту науково-дослідницьких робіт учнів-членів Малої академії наук;</w:t>
      </w:r>
    </w:p>
    <w:p w:rsidR="00036901" w:rsidRPr="00036901" w:rsidRDefault="00036901" w:rsidP="00036901">
      <w:pPr>
        <w:widowControl w:val="0"/>
        <w:shd w:val="clear" w:color="auto" w:fill="FFFFFF"/>
        <w:ind w:left="720"/>
        <w:jc w:val="both"/>
        <w:outlineLvl w:val="1"/>
        <w:rPr>
          <w:color w:val="000000"/>
          <w:sz w:val="22"/>
          <w:szCs w:val="22"/>
          <w:lang w:val="uk-UA"/>
        </w:rPr>
      </w:pPr>
    </w:p>
    <w:p w:rsidR="00A26C99" w:rsidRPr="00036901" w:rsidRDefault="00A26C99" w:rsidP="000D5164">
      <w:pPr>
        <w:widowControl w:val="0"/>
        <w:numPr>
          <w:ilvl w:val="1"/>
          <w:numId w:val="16"/>
        </w:numPr>
        <w:shd w:val="clear" w:color="auto" w:fill="FFFFFF"/>
        <w:outlineLvl w:val="1"/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 xml:space="preserve">отримав перемогу (або звання лауреата) </w:t>
      </w:r>
      <w:r w:rsidR="006D5EDA" w:rsidRPr="00036901">
        <w:rPr>
          <w:color w:val="000000"/>
          <w:sz w:val="22"/>
          <w:szCs w:val="22"/>
          <w:lang w:val="uk-UA"/>
        </w:rPr>
        <w:t>у</w:t>
      </w:r>
      <w:r w:rsidRPr="00036901">
        <w:rPr>
          <w:color w:val="000000"/>
          <w:sz w:val="22"/>
          <w:szCs w:val="22"/>
          <w:lang w:val="uk-UA"/>
        </w:rPr>
        <w:t xml:space="preserve"> конкурсах фахової майстерності, що проводять </w:t>
      </w:r>
      <w:r w:rsidRPr="00036901">
        <w:rPr>
          <w:sz w:val="22"/>
          <w:szCs w:val="22"/>
          <w:lang w:val="uk-UA"/>
        </w:rPr>
        <w:t>центральн</w:t>
      </w:r>
      <w:r w:rsidR="00606E3B">
        <w:rPr>
          <w:sz w:val="22"/>
          <w:szCs w:val="22"/>
          <w:lang w:val="uk-UA"/>
        </w:rPr>
        <w:t>і орган</w:t>
      </w:r>
      <w:r w:rsidRPr="00036901">
        <w:rPr>
          <w:sz w:val="22"/>
          <w:szCs w:val="22"/>
          <w:lang w:val="uk-UA"/>
        </w:rPr>
        <w:t>и виконавчої влади, до сфери управління яких належить навчальний заклад;</w:t>
      </w:r>
    </w:p>
    <w:p w:rsidR="00036901" w:rsidRPr="00036901" w:rsidRDefault="00036901" w:rsidP="00036901">
      <w:pPr>
        <w:widowControl w:val="0"/>
        <w:shd w:val="clear" w:color="auto" w:fill="FFFFFF"/>
        <w:ind w:left="720"/>
        <w:jc w:val="both"/>
        <w:outlineLvl w:val="1"/>
        <w:rPr>
          <w:color w:val="000000"/>
          <w:sz w:val="22"/>
          <w:szCs w:val="22"/>
          <w:lang w:val="uk-UA"/>
        </w:rPr>
      </w:pPr>
    </w:p>
    <w:p w:rsidR="00A609B1" w:rsidRPr="00036901" w:rsidRDefault="00A26C99" w:rsidP="000D5164">
      <w:pPr>
        <w:widowControl w:val="0"/>
        <w:numPr>
          <w:ilvl w:val="1"/>
          <w:numId w:val="16"/>
        </w:numPr>
        <w:shd w:val="clear" w:color="auto" w:fill="FFFFFF"/>
        <w:outlineLvl w:val="1"/>
        <w:rPr>
          <w:color w:val="000000"/>
          <w:sz w:val="22"/>
          <w:szCs w:val="22"/>
          <w:lang w:val="uk-UA"/>
        </w:rPr>
      </w:pPr>
      <w:r w:rsidRPr="00036901">
        <w:rPr>
          <w:color w:val="000000"/>
          <w:sz w:val="22"/>
          <w:szCs w:val="22"/>
          <w:lang w:val="uk-UA"/>
        </w:rPr>
        <w:t>отримав</w:t>
      </w:r>
      <w:r w:rsidR="00ED38F9" w:rsidRPr="00036901">
        <w:rPr>
          <w:color w:val="000000"/>
          <w:sz w:val="22"/>
          <w:szCs w:val="22"/>
          <w:lang w:val="uk-UA"/>
        </w:rPr>
        <w:t xml:space="preserve"> науков</w:t>
      </w:r>
      <w:r w:rsidRPr="00036901">
        <w:rPr>
          <w:color w:val="000000"/>
          <w:sz w:val="22"/>
          <w:szCs w:val="22"/>
          <w:lang w:val="uk-UA"/>
        </w:rPr>
        <w:t>ий</w:t>
      </w:r>
      <w:r w:rsidR="00ED38F9" w:rsidRPr="00036901">
        <w:rPr>
          <w:color w:val="000000"/>
          <w:sz w:val="22"/>
          <w:szCs w:val="22"/>
          <w:lang w:val="uk-UA"/>
        </w:rPr>
        <w:t xml:space="preserve"> ступ</w:t>
      </w:r>
      <w:r w:rsidRPr="00036901">
        <w:rPr>
          <w:color w:val="000000"/>
          <w:sz w:val="22"/>
          <w:szCs w:val="22"/>
          <w:lang w:val="uk-UA"/>
        </w:rPr>
        <w:t>інь</w:t>
      </w:r>
      <w:r w:rsidR="00ED38F9" w:rsidRPr="00036901">
        <w:rPr>
          <w:color w:val="000000"/>
          <w:sz w:val="22"/>
          <w:szCs w:val="22"/>
          <w:lang w:val="uk-UA"/>
        </w:rPr>
        <w:t xml:space="preserve">, </w:t>
      </w:r>
      <w:r w:rsidRPr="00036901">
        <w:rPr>
          <w:color w:val="000000"/>
          <w:sz w:val="22"/>
          <w:szCs w:val="22"/>
          <w:lang w:val="uk-UA"/>
        </w:rPr>
        <w:t>у</w:t>
      </w:r>
      <w:r w:rsidR="00ED38F9" w:rsidRPr="00036901">
        <w:rPr>
          <w:color w:val="000000"/>
          <w:sz w:val="22"/>
          <w:szCs w:val="22"/>
          <w:lang w:val="uk-UA"/>
        </w:rPr>
        <w:t>чен</w:t>
      </w:r>
      <w:r w:rsidRPr="00036901">
        <w:rPr>
          <w:color w:val="000000"/>
          <w:sz w:val="22"/>
          <w:szCs w:val="22"/>
          <w:lang w:val="uk-UA"/>
        </w:rPr>
        <w:t>е</w:t>
      </w:r>
      <w:r w:rsidR="00ED38F9" w:rsidRPr="00036901">
        <w:rPr>
          <w:color w:val="000000"/>
          <w:sz w:val="22"/>
          <w:szCs w:val="22"/>
          <w:lang w:val="uk-UA"/>
        </w:rPr>
        <w:t xml:space="preserve"> </w:t>
      </w:r>
      <w:r w:rsidRPr="00036901">
        <w:rPr>
          <w:color w:val="000000"/>
          <w:sz w:val="22"/>
          <w:szCs w:val="22"/>
          <w:lang w:val="uk-UA"/>
        </w:rPr>
        <w:t>(</w:t>
      </w:r>
      <w:r w:rsidR="00ED38F9" w:rsidRPr="00036901">
        <w:rPr>
          <w:color w:val="000000"/>
          <w:sz w:val="22"/>
          <w:szCs w:val="22"/>
          <w:lang w:val="uk-UA"/>
        </w:rPr>
        <w:t>почесн</w:t>
      </w:r>
      <w:r w:rsidRPr="00036901">
        <w:rPr>
          <w:color w:val="000000"/>
          <w:sz w:val="22"/>
          <w:szCs w:val="22"/>
          <w:lang w:val="uk-UA"/>
        </w:rPr>
        <w:t>е)</w:t>
      </w:r>
      <w:r w:rsidR="00ED38F9" w:rsidRPr="00036901">
        <w:rPr>
          <w:color w:val="000000"/>
          <w:sz w:val="22"/>
          <w:szCs w:val="22"/>
          <w:lang w:val="uk-UA"/>
        </w:rPr>
        <w:t xml:space="preserve"> звання, якщо діяльність за</w:t>
      </w:r>
      <w:r w:rsidR="000D5164">
        <w:rPr>
          <w:color w:val="000000"/>
          <w:sz w:val="22"/>
          <w:szCs w:val="22"/>
          <w:lang w:val="uk-UA"/>
        </w:rPr>
        <w:t> </w:t>
      </w:r>
      <w:r w:rsidR="00ED38F9" w:rsidRPr="00036901">
        <w:rPr>
          <w:color w:val="000000"/>
          <w:sz w:val="22"/>
          <w:szCs w:val="22"/>
          <w:lang w:val="uk-UA"/>
        </w:rPr>
        <w:t xml:space="preserve">профілем збігається </w:t>
      </w:r>
      <w:r w:rsidRPr="00036901">
        <w:rPr>
          <w:color w:val="000000"/>
          <w:sz w:val="22"/>
          <w:szCs w:val="22"/>
          <w:lang w:val="uk-UA"/>
        </w:rPr>
        <w:t>і</w:t>
      </w:r>
      <w:r w:rsidR="00ED38F9" w:rsidRPr="00036901">
        <w:rPr>
          <w:color w:val="000000"/>
          <w:sz w:val="22"/>
          <w:szCs w:val="22"/>
          <w:lang w:val="uk-UA"/>
        </w:rPr>
        <w:t xml:space="preserve">з </w:t>
      </w:r>
      <w:r w:rsidRPr="00036901">
        <w:rPr>
          <w:color w:val="000000"/>
          <w:sz w:val="22"/>
          <w:szCs w:val="22"/>
          <w:lang w:val="uk-UA"/>
        </w:rPr>
        <w:t>ц</w:t>
      </w:r>
      <w:r w:rsidR="00ED38F9" w:rsidRPr="00036901">
        <w:rPr>
          <w:color w:val="000000"/>
          <w:sz w:val="22"/>
          <w:szCs w:val="22"/>
          <w:lang w:val="uk-UA"/>
        </w:rPr>
        <w:t>им науковим ступ</w:t>
      </w:r>
      <w:r w:rsidRPr="00036901">
        <w:rPr>
          <w:color w:val="000000"/>
          <w:sz w:val="22"/>
          <w:szCs w:val="22"/>
          <w:lang w:val="uk-UA"/>
        </w:rPr>
        <w:t>енем, ученим (почесним) званням</w:t>
      </w:r>
      <w:r w:rsidR="009100C4">
        <w:rPr>
          <w:color w:val="000000"/>
          <w:sz w:val="22"/>
          <w:szCs w:val="22"/>
          <w:lang w:val="uk-UA"/>
        </w:rPr>
        <w:t>.</w:t>
      </w:r>
      <w:r w:rsidRPr="00036901">
        <w:rPr>
          <w:color w:val="000000"/>
          <w:sz w:val="22"/>
          <w:szCs w:val="22"/>
          <w:lang w:val="uk-UA"/>
        </w:rPr>
        <w:t xml:space="preserve"> </w:t>
      </w:r>
    </w:p>
    <w:p w:rsidR="009100C4" w:rsidRDefault="009100C4" w:rsidP="00A609B1">
      <w:pPr>
        <w:widowControl w:val="0"/>
        <w:shd w:val="clear" w:color="auto" w:fill="FFFFFF"/>
        <w:ind w:left="720"/>
        <w:jc w:val="right"/>
        <w:outlineLvl w:val="1"/>
        <w:rPr>
          <w:i/>
          <w:color w:val="000000"/>
          <w:sz w:val="22"/>
          <w:szCs w:val="22"/>
          <w:lang w:val="uk-UA"/>
        </w:rPr>
      </w:pPr>
    </w:p>
    <w:p w:rsidR="00A95034" w:rsidRPr="00036901" w:rsidRDefault="00A26C99" w:rsidP="00A609B1">
      <w:pPr>
        <w:widowControl w:val="0"/>
        <w:shd w:val="clear" w:color="auto" w:fill="FFFFFF"/>
        <w:ind w:left="720"/>
        <w:jc w:val="right"/>
        <w:outlineLvl w:val="1"/>
        <w:rPr>
          <w:color w:val="000000"/>
          <w:sz w:val="22"/>
          <w:szCs w:val="22"/>
          <w:lang w:val="uk-UA"/>
        </w:rPr>
      </w:pPr>
      <w:r w:rsidRPr="00036901">
        <w:rPr>
          <w:i/>
          <w:color w:val="000000"/>
          <w:sz w:val="22"/>
          <w:szCs w:val="22"/>
          <w:lang w:val="uk-UA"/>
        </w:rPr>
        <w:t>(п. 4.7 Положення)</w:t>
      </w:r>
    </w:p>
    <w:sectPr w:rsidR="00A95034" w:rsidRPr="00036901" w:rsidSect="007860A8">
      <w:pgSz w:w="16838" w:h="11906" w:orient="landscape"/>
      <w:pgMar w:top="1134" w:right="567" w:bottom="1134" w:left="567" w:header="709" w:footer="709" w:gutter="0"/>
      <w:cols w:num="3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8D"/>
    <w:multiLevelType w:val="hybridMultilevel"/>
    <w:tmpl w:val="C556F5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D84856"/>
    <w:multiLevelType w:val="hybridMultilevel"/>
    <w:tmpl w:val="27AEA9D4"/>
    <w:lvl w:ilvl="0" w:tplc="9B98A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9E51FB1"/>
    <w:multiLevelType w:val="hybridMultilevel"/>
    <w:tmpl w:val="09F0866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2E151108"/>
    <w:multiLevelType w:val="hybridMultilevel"/>
    <w:tmpl w:val="248C6B44"/>
    <w:lvl w:ilvl="0" w:tplc="602A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53E9E"/>
    <w:multiLevelType w:val="hybridMultilevel"/>
    <w:tmpl w:val="D0F0337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E404D"/>
    <w:multiLevelType w:val="multilevel"/>
    <w:tmpl w:val="52FAC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463C2E34"/>
    <w:multiLevelType w:val="hybridMultilevel"/>
    <w:tmpl w:val="26CEFB46"/>
    <w:lvl w:ilvl="0" w:tplc="A3F813A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9631585"/>
    <w:multiLevelType w:val="hybridMultilevel"/>
    <w:tmpl w:val="9BB60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9C42CCD"/>
    <w:multiLevelType w:val="multilevel"/>
    <w:tmpl w:val="D0F0337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D91052"/>
    <w:multiLevelType w:val="hybridMultilevel"/>
    <w:tmpl w:val="94D8A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43390"/>
    <w:multiLevelType w:val="hybridMultilevel"/>
    <w:tmpl w:val="E960C0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C0D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5D35DE"/>
    <w:multiLevelType w:val="hybridMultilevel"/>
    <w:tmpl w:val="8402E01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DE019CE"/>
    <w:multiLevelType w:val="multilevel"/>
    <w:tmpl w:val="5568F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700257DE"/>
    <w:multiLevelType w:val="hybridMultilevel"/>
    <w:tmpl w:val="49F6CC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5B2F67"/>
    <w:multiLevelType w:val="hybridMultilevel"/>
    <w:tmpl w:val="A1641F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E6F8E"/>
    <w:multiLevelType w:val="hybridMultilevel"/>
    <w:tmpl w:val="C9D2F5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A027339"/>
    <w:multiLevelType w:val="multilevel"/>
    <w:tmpl w:val="94D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A99"/>
    <w:rsid w:val="0000734E"/>
    <w:rsid w:val="0001763E"/>
    <w:rsid w:val="00033920"/>
    <w:rsid w:val="00036901"/>
    <w:rsid w:val="00042D65"/>
    <w:rsid w:val="00061C3E"/>
    <w:rsid w:val="000649C6"/>
    <w:rsid w:val="00071DF2"/>
    <w:rsid w:val="00084CC2"/>
    <w:rsid w:val="00085CD8"/>
    <w:rsid w:val="0009693C"/>
    <w:rsid w:val="000B585A"/>
    <w:rsid w:val="000B5FFC"/>
    <w:rsid w:val="000C0184"/>
    <w:rsid w:val="000C2433"/>
    <w:rsid w:val="000D5164"/>
    <w:rsid w:val="000F4F7D"/>
    <w:rsid w:val="001121DD"/>
    <w:rsid w:val="001201A0"/>
    <w:rsid w:val="00172F66"/>
    <w:rsid w:val="00183ECF"/>
    <w:rsid w:val="001928A3"/>
    <w:rsid w:val="00195026"/>
    <w:rsid w:val="001A2A22"/>
    <w:rsid w:val="001B1325"/>
    <w:rsid w:val="001D6A01"/>
    <w:rsid w:val="001F595C"/>
    <w:rsid w:val="00220C47"/>
    <w:rsid w:val="00222380"/>
    <w:rsid w:val="00234C2B"/>
    <w:rsid w:val="00247C36"/>
    <w:rsid w:val="0026216B"/>
    <w:rsid w:val="002866AA"/>
    <w:rsid w:val="002A1155"/>
    <w:rsid w:val="002D3170"/>
    <w:rsid w:val="002D4FBB"/>
    <w:rsid w:val="002E3B62"/>
    <w:rsid w:val="002E7261"/>
    <w:rsid w:val="00306948"/>
    <w:rsid w:val="00340039"/>
    <w:rsid w:val="0036003E"/>
    <w:rsid w:val="003A2310"/>
    <w:rsid w:val="003C48A0"/>
    <w:rsid w:val="003D3801"/>
    <w:rsid w:val="003D6BB9"/>
    <w:rsid w:val="003E6CDF"/>
    <w:rsid w:val="003F7AC6"/>
    <w:rsid w:val="00411AD8"/>
    <w:rsid w:val="004205A4"/>
    <w:rsid w:val="00455E8C"/>
    <w:rsid w:val="0046370B"/>
    <w:rsid w:val="00463A99"/>
    <w:rsid w:val="00482D91"/>
    <w:rsid w:val="00494ED3"/>
    <w:rsid w:val="004A1863"/>
    <w:rsid w:val="004D03C0"/>
    <w:rsid w:val="004D1EA6"/>
    <w:rsid w:val="004F70D6"/>
    <w:rsid w:val="00502070"/>
    <w:rsid w:val="005230BF"/>
    <w:rsid w:val="00551632"/>
    <w:rsid w:val="00570EAD"/>
    <w:rsid w:val="00586414"/>
    <w:rsid w:val="00592983"/>
    <w:rsid w:val="005B0DF1"/>
    <w:rsid w:val="005B1DFE"/>
    <w:rsid w:val="005C1B09"/>
    <w:rsid w:val="005C5C63"/>
    <w:rsid w:val="005E3488"/>
    <w:rsid w:val="005E3937"/>
    <w:rsid w:val="00606E3B"/>
    <w:rsid w:val="00610666"/>
    <w:rsid w:val="00610AF7"/>
    <w:rsid w:val="00687DFA"/>
    <w:rsid w:val="00692579"/>
    <w:rsid w:val="006A0205"/>
    <w:rsid w:val="006D393A"/>
    <w:rsid w:val="006D5EDA"/>
    <w:rsid w:val="006E19A6"/>
    <w:rsid w:val="007021BE"/>
    <w:rsid w:val="00702EE4"/>
    <w:rsid w:val="00705620"/>
    <w:rsid w:val="00713A3E"/>
    <w:rsid w:val="00720912"/>
    <w:rsid w:val="0075248F"/>
    <w:rsid w:val="0076120D"/>
    <w:rsid w:val="0076560C"/>
    <w:rsid w:val="00775A59"/>
    <w:rsid w:val="007860A8"/>
    <w:rsid w:val="00787FAF"/>
    <w:rsid w:val="00792A18"/>
    <w:rsid w:val="007957C3"/>
    <w:rsid w:val="00795CD3"/>
    <w:rsid w:val="008107F7"/>
    <w:rsid w:val="00810806"/>
    <w:rsid w:val="0081205D"/>
    <w:rsid w:val="00812473"/>
    <w:rsid w:val="00825D5B"/>
    <w:rsid w:val="00826F8C"/>
    <w:rsid w:val="00830E03"/>
    <w:rsid w:val="00830E7D"/>
    <w:rsid w:val="00851B2D"/>
    <w:rsid w:val="00853103"/>
    <w:rsid w:val="00867603"/>
    <w:rsid w:val="008712ED"/>
    <w:rsid w:val="00875A06"/>
    <w:rsid w:val="00892A36"/>
    <w:rsid w:val="00895D01"/>
    <w:rsid w:val="008964B7"/>
    <w:rsid w:val="008A30B5"/>
    <w:rsid w:val="008B7AF6"/>
    <w:rsid w:val="008D19F6"/>
    <w:rsid w:val="008E3280"/>
    <w:rsid w:val="008E528A"/>
    <w:rsid w:val="008F6A08"/>
    <w:rsid w:val="009100C4"/>
    <w:rsid w:val="00915F30"/>
    <w:rsid w:val="0092246D"/>
    <w:rsid w:val="00926710"/>
    <w:rsid w:val="00933CAD"/>
    <w:rsid w:val="00971A58"/>
    <w:rsid w:val="0097362C"/>
    <w:rsid w:val="00974847"/>
    <w:rsid w:val="00984EDD"/>
    <w:rsid w:val="009B10F9"/>
    <w:rsid w:val="009B6694"/>
    <w:rsid w:val="009D6A6A"/>
    <w:rsid w:val="00A26C99"/>
    <w:rsid w:val="00A27805"/>
    <w:rsid w:val="00A3674B"/>
    <w:rsid w:val="00A37E15"/>
    <w:rsid w:val="00A428A3"/>
    <w:rsid w:val="00A609B1"/>
    <w:rsid w:val="00A61942"/>
    <w:rsid w:val="00A95034"/>
    <w:rsid w:val="00AA1FC2"/>
    <w:rsid w:val="00AB067A"/>
    <w:rsid w:val="00AB2629"/>
    <w:rsid w:val="00AB2AA4"/>
    <w:rsid w:val="00AE159F"/>
    <w:rsid w:val="00B12EF6"/>
    <w:rsid w:val="00B21511"/>
    <w:rsid w:val="00B2574B"/>
    <w:rsid w:val="00B26621"/>
    <w:rsid w:val="00B43E54"/>
    <w:rsid w:val="00B501F7"/>
    <w:rsid w:val="00B6127A"/>
    <w:rsid w:val="00BC3DF7"/>
    <w:rsid w:val="00BD3651"/>
    <w:rsid w:val="00BD46D4"/>
    <w:rsid w:val="00C06A88"/>
    <w:rsid w:val="00C14414"/>
    <w:rsid w:val="00C206CA"/>
    <w:rsid w:val="00C21765"/>
    <w:rsid w:val="00C2437D"/>
    <w:rsid w:val="00C24771"/>
    <w:rsid w:val="00C27FBA"/>
    <w:rsid w:val="00C374A2"/>
    <w:rsid w:val="00C51CB7"/>
    <w:rsid w:val="00C60273"/>
    <w:rsid w:val="00C93E96"/>
    <w:rsid w:val="00C964E2"/>
    <w:rsid w:val="00C96AA4"/>
    <w:rsid w:val="00C96BC3"/>
    <w:rsid w:val="00CB2663"/>
    <w:rsid w:val="00CC265C"/>
    <w:rsid w:val="00CF1FB2"/>
    <w:rsid w:val="00D04AB4"/>
    <w:rsid w:val="00D14A4F"/>
    <w:rsid w:val="00D217B4"/>
    <w:rsid w:val="00D21F7E"/>
    <w:rsid w:val="00D22BE7"/>
    <w:rsid w:val="00D37312"/>
    <w:rsid w:val="00D43555"/>
    <w:rsid w:val="00D47453"/>
    <w:rsid w:val="00D61C57"/>
    <w:rsid w:val="00D62D3E"/>
    <w:rsid w:val="00D912A6"/>
    <w:rsid w:val="00DB1782"/>
    <w:rsid w:val="00DB3274"/>
    <w:rsid w:val="00DC48F8"/>
    <w:rsid w:val="00DD141D"/>
    <w:rsid w:val="00DD5DF6"/>
    <w:rsid w:val="00DD6210"/>
    <w:rsid w:val="00DE3939"/>
    <w:rsid w:val="00DE4D84"/>
    <w:rsid w:val="00DE55F9"/>
    <w:rsid w:val="00DF3AD0"/>
    <w:rsid w:val="00E37D12"/>
    <w:rsid w:val="00E4398B"/>
    <w:rsid w:val="00E500F2"/>
    <w:rsid w:val="00E51AE6"/>
    <w:rsid w:val="00E617C1"/>
    <w:rsid w:val="00E96AF6"/>
    <w:rsid w:val="00EC3B4F"/>
    <w:rsid w:val="00ED38F9"/>
    <w:rsid w:val="00ED54A1"/>
    <w:rsid w:val="00EF17F7"/>
    <w:rsid w:val="00F21CB9"/>
    <w:rsid w:val="00F66EC7"/>
    <w:rsid w:val="00F76F8E"/>
    <w:rsid w:val="00F779B2"/>
    <w:rsid w:val="00F96489"/>
    <w:rsid w:val="00FC7A18"/>
    <w:rsid w:val="00FD1E80"/>
    <w:rsid w:val="00FD4E6D"/>
    <w:rsid w:val="00FE175D"/>
    <w:rsid w:val="00FE6BDB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6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17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рез1_заголовок (Врезы)"/>
    <w:basedOn w:val="a"/>
    <w:uiPriority w:val="99"/>
    <w:rsid w:val="00853103"/>
    <w:pPr>
      <w:autoSpaceDE w:val="0"/>
      <w:autoSpaceDN w:val="0"/>
      <w:adjustRightInd w:val="0"/>
      <w:spacing w:after="79" w:line="234" w:lineRule="atLeast"/>
      <w:textAlignment w:val="center"/>
    </w:pPr>
    <w:rPr>
      <w:rFonts w:ascii="AvantGardeC" w:hAnsi="AvantGardeC" w:cs="AvantGardeC"/>
      <w:color w:val="000000"/>
      <w:sz w:val="21"/>
      <w:szCs w:val="21"/>
    </w:rPr>
  </w:style>
  <w:style w:type="paragraph" w:customStyle="1" w:styleId="a6">
    <w:name w:val="врез_список с цифрами (Врезы)"/>
    <w:basedOn w:val="a"/>
    <w:uiPriority w:val="99"/>
    <w:rsid w:val="00853103"/>
    <w:pPr>
      <w:autoSpaceDE w:val="0"/>
      <w:autoSpaceDN w:val="0"/>
      <w:adjustRightInd w:val="0"/>
      <w:spacing w:before="40" w:line="194" w:lineRule="atLeast"/>
      <w:ind w:left="680" w:hanging="227"/>
      <w:textAlignment w:val="center"/>
    </w:pPr>
    <w:rPr>
      <w:rFonts w:ascii="AvantGardeC" w:hAnsi="AvantGardeC" w:cs="AvantGarde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37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67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Company>ACME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Перспективний план курсової перепідготовки та атестації педагогічних працівників</dc:title>
  <dc:subject/>
  <dc:creator>nsavinova</dc:creator>
  <cp:keywords/>
  <dc:description/>
  <cp:lastModifiedBy>WORK</cp:lastModifiedBy>
  <cp:revision>2</cp:revision>
  <cp:lastPrinted>2013-10-10T16:04:00Z</cp:lastPrinted>
  <dcterms:created xsi:type="dcterms:W3CDTF">2015-04-23T12:10:00Z</dcterms:created>
  <dcterms:modified xsi:type="dcterms:W3CDTF">2015-04-23T12:10:00Z</dcterms:modified>
</cp:coreProperties>
</file>